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5B6E" w14:textId="09C3F615" w:rsidR="68A17B5E" w:rsidRPr="000E7219" w:rsidRDefault="68A17B5E" w:rsidP="58401191">
      <w:pPr>
        <w:jc w:val="center"/>
        <w:rPr>
          <w:rFonts w:ascii="Arial" w:eastAsia="Arial" w:hAnsi="Arial" w:cs="Arial"/>
          <w:b/>
          <w:bCs/>
          <w:color w:val="4472C4" w:themeColor="accent1"/>
          <w:sz w:val="24"/>
          <w:szCs w:val="28"/>
        </w:rPr>
      </w:pPr>
      <w:r w:rsidRPr="000E7219">
        <w:rPr>
          <w:rFonts w:ascii="Arial" w:eastAsia="Arial" w:hAnsi="Arial" w:cs="Arial"/>
          <w:b/>
          <w:bCs/>
          <w:color w:val="4472C4" w:themeColor="accent1"/>
          <w:sz w:val="24"/>
          <w:szCs w:val="28"/>
        </w:rPr>
        <w:t>TERMS OF REFERENCE (TOR)</w:t>
      </w:r>
      <w:r w:rsidR="000E7219">
        <w:rPr>
          <w:rFonts w:ascii="Arial" w:eastAsia="Arial" w:hAnsi="Arial" w:cs="Arial"/>
          <w:b/>
          <w:bCs/>
          <w:color w:val="4472C4" w:themeColor="accent1"/>
          <w:sz w:val="24"/>
          <w:szCs w:val="28"/>
        </w:rPr>
        <w:t xml:space="preserve">: FOR </w:t>
      </w:r>
      <w:r w:rsidRPr="000E7219">
        <w:rPr>
          <w:rFonts w:ascii="Arial" w:eastAsia="Arial" w:hAnsi="Arial" w:cs="Arial"/>
          <w:b/>
          <w:bCs/>
          <w:color w:val="4472C4" w:themeColor="accent1"/>
          <w:sz w:val="24"/>
          <w:szCs w:val="28"/>
        </w:rPr>
        <w:t>HIRING AGENCY TO DEVELOP BRANDING AND CAMPAIGN MATERIALS FOR CAMPAIGN ON CHILD MARRIAGE</w:t>
      </w:r>
      <w:bookmarkStart w:id="0" w:name="_Hlk82091104"/>
    </w:p>
    <w:p w14:paraId="6C930B61" w14:textId="77777777" w:rsidR="008666C0" w:rsidRDefault="008666C0" w:rsidP="58401191">
      <w:pPr>
        <w:jc w:val="center"/>
        <w:rPr>
          <w:rFonts w:ascii="Arial" w:eastAsia="Arial" w:hAnsi="Arial" w:cs="Arial"/>
        </w:rPr>
      </w:pPr>
    </w:p>
    <w:bookmarkEnd w:id="0"/>
    <w:p w14:paraId="60287C60" w14:textId="77777777" w:rsidR="008666C0" w:rsidRDefault="008666C0" w:rsidP="58401191">
      <w:pPr>
        <w:pStyle w:val="ListParagraph"/>
        <w:numPr>
          <w:ilvl w:val="0"/>
          <w:numId w:val="20"/>
        </w:numPr>
        <w:spacing w:after="120" w:line="240" w:lineRule="auto"/>
        <w:jc w:val="both"/>
        <w:rPr>
          <w:rFonts w:ascii="Arial" w:eastAsia="Arial" w:hAnsi="Arial" w:cs="Arial"/>
          <w:b/>
          <w:bCs/>
          <w:color w:val="4472C4" w:themeColor="accent1"/>
          <w:sz w:val="28"/>
          <w:szCs w:val="28"/>
          <w:lang w:val="en-GB"/>
        </w:rPr>
      </w:pPr>
      <w:r w:rsidRPr="58401191">
        <w:rPr>
          <w:rFonts w:ascii="Arial" w:eastAsia="Arial" w:hAnsi="Arial" w:cs="Arial"/>
          <w:b/>
          <w:bCs/>
          <w:color w:val="4472C4" w:themeColor="accent1"/>
          <w:sz w:val="28"/>
          <w:szCs w:val="28"/>
          <w:lang w:val="en-GB"/>
        </w:rPr>
        <w:t xml:space="preserve">About Plan International Bangladesh: </w:t>
      </w:r>
    </w:p>
    <w:p w14:paraId="0C385DB3" w14:textId="77777777" w:rsidR="008666C0" w:rsidRDefault="008666C0" w:rsidP="58401191">
      <w:pPr>
        <w:pStyle w:val="NormalWeb"/>
        <w:shd w:val="clear" w:color="auto" w:fill="FFFFFF" w:themeFill="background1"/>
        <w:jc w:val="both"/>
        <w:rPr>
          <w:rFonts w:ascii="Arial" w:eastAsia="Arial" w:hAnsi="Arial" w:cs="Arial"/>
          <w:color w:val="000000"/>
          <w:sz w:val="22"/>
          <w:szCs w:val="22"/>
        </w:rPr>
      </w:pPr>
      <w:r w:rsidRPr="58401191">
        <w:rPr>
          <w:rFonts w:ascii="Arial" w:eastAsia="Arial" w:hAnsi="Arial" w:cs="Arial"/>
          <w:color w:val="000000" w:themeColor="text1"/>
          <w:sz w:val="22"/>
          <w:szCs w:val="22"/>
        </w:rPr>
        <w:t>Plan International began working in Bangladesh in 1994. Across all our work, we encourage children and young people to be leaders in their communities and drive progress on the issues that matter to them. We also integrate gender equality and inclusion across all our areas of work.</w:t>
      </w:r>
    </w:p>
    <w:p w14:paraId="696F41F0" w14:textId="2DACFAC5" w:rsidR="008666C0" w:rsidRDefault="008666C0" w:rsidP="58401191">
      <w:pPr>
        <w:spacing w:after="120"/>
        <w:jc w:val="both"/>
        <w:rPr>
          <w:rFonts w:ascii="Arial" w:eastAsia="Arial" w:hAnsi="Arial" w:cs="Arial"/>
        </w:rPr>
      </w:pPr>
      <w:r w:rsidRPr="58401191">
        <w:rPr>
          <w:rFonts w:ascii="Arial" w:eastAsia="Arial" w:hAnsi="Arial" w:cs="Arial"/>
        </w:rPr>
        <w:t xml:space="preserve">Plan International country strategy 2020-30 stated the vision to empower girls and young women, to be heard, to live without fear of violence and to achieve their rights. The strategic priorities imply children and youth leadership, girls make decisions, and young women control resources. These priorities will contribute </w:t>
      </w:r>
      <w:r w:rsidR="55BF0A56" w:rsidRPr="58401191">
        <w:rPr>
          <w:rFonts w:ascii="Arial" w:eastAsia="Arial" w:hAnsi="Arial" w:cs="Arial"/>
        </w:rPr>
        <w:t xml:space="preserve">to </w:t>
      </w:r>
      <w:r w:rsidRPr="58401191">
        <w:rPr>
          <w:rFonts w:ascii="Arial" w:eastAsia="Arial" w:hAnsi="Arial" w:cs="Arial"/>
        </w:rPr>
        <w:t>achieving the SDG goal of Gender Equality and Girls Rights by empowering children and youth leadership as the agent of change-maker in gender norms and promoting their decision-making about their lives by 2030.</w:t>
      </w:r>
    </w:p>
    <w:p w14:paraId="6C4190F1" w14:textId="743C040B" w:rsidR="008666C0" w:rsidRPr="00F17D97" w:rsidRDefault="0099168D" w:rsidP="58401191">
      <w:pPr>
        <w:pStyle w:val="ListParagraph"/>
        <w:numPr>
          <w:ilvl w:val="0"/>
          <w:numId w:val="20"/>
        </w:numPr>
        <w:jc w:val="both"/>
        <w:rPr>
          <w:rFonts w:ascii="Arial" w:eastAsia="Arial" w:hAnsi="Arial" w:cs="Arial"/>
          <w:b/>
          <w:bCs/>
          <w:color w:val="4472C4" w:themeColor="accent1"/>
          <w:sz w:val="28"/>
          <w:szCs w:val="28"/>
        </w:rPr>
      </w:pPr>
      <w:r w:rsidRPr="58401191">
        <w:rPr>
          <w:rFonts w:ascii="Arial" w:eastAsia="Arial" w:hAnsi="Arial" w:cs="Arial"/>
          <w:b/>
          <w:bCs/>
          <w:color w:val="4472C4" w:themeColor="accent1"/>
          <w:sz w:val="28"/>
          <w:szCs w:val="28"/>
        </w:rPr>
        <w:t xml:space="preserve">Background: </w:t>
      </w:r>
    </w:p>
    <w:p w14:paraId="276C5E07" w14:textId="2C8BAE79" w:rsidR="76E5CED9" w:rsidRDefault="76E5CED9" w:rsidP="58401191">
      <w:pPr>
        <w:jc w:val="both"/>
        <w:rPr>
          <w:rFonts w:ascii="Arial" w:eastAsia="Arial" w:hAnsi="Arial" w:cs="Arial"/>
          <w:color w:val="000000" w:themeColor="text1"/>
          <w:lang w:val="en-IN"/>
        </w:rPr>
      </w:pPr>
      <w:r w:rsidRPr="58401191">
        <w:rPr>
          <w:rFonts w:ascii="Arial" w:eastAsia="Arial" w:hAnsi="Arial" w:cs="Arial"/>
          <w:color w:val="000000" w:themeColor="text1"/>
          <w:lang w:val="en-IN"/>
        </w:rPr>
        <w:t>Plan International believes that Child, Early and Forced Marriage and Union (CEFMU) is a fundamental human right violation which adversely affects both girls and boys, although it disproportionately affects girls by affecting all aspects of their lives. Married girls are four times more likely to drop out of school, which in turn limiting them from accessing opportunities, secure high income generating activities later in life, and make them more vulnerable to abuse &amp; gender-based violence and keeps them stuck in a cycle of poverty and abuse. Child marriage is significantly associated with lower age at first birth, higher fertility rates, and shorter birth spacing related to lower use of any contraceptive, increased risk of unintended pregnancy, and pregnancy termination (Sadik et al., 2001)</w:t>
      </w:r>
      <w:hyperlink r:id="rId10" w:anchor="_ftn1">
        <w:r w:rsidRPr="58401191">
          <w:rPr>
            <w:rStyle w:val="Hyperlink"/>
            <w:rFonts w:ascii="Arial" w:eastAsia="Arial" w:hAnsi="Arial" w:cs="Arial"/>
            <w:color w:val="000000" w:themeColor="text1"/>
            <w:vertAlign w:val="superscript"/>
            <w:lang w:val="en-IN"/>
          </w:rPr>
          <w:t>[1]</w:t>
        </w:r>
      </w:hyperlink>
      <w:r w:rsidRPr="58401191">
        <w:rPr>
          <w:rFonts w:ascii="Arial" w:eastAsia="Arial" w:hAnsi="Arial" w:cs="Arial"/>
          <w:color w:val="000000" w:themeColor="text1"/>
          <w:lang w:val="en-IN"/>
        </w:rPr>
        <w:t>. A longitudinal study found that avoiding CEFM and later marriage at 18 or older protected women from intimate partner violence (Yount et al., 2016)</w:t>
      </w:r>
      <w:hyperlink r:id="rId11" w:anchor="_ftn2">
        <w:r w:rsidRPr="58401191">
          <w:rPr>
            <w:rStyle w:val="Hyperlink"/>
            <w:rFonts w:ascii="Arial" w:eastAsia="Arial" w:hAnsi="Arial" w:cs="Arial"/>
            <w:color w:val="000000" w:themeColor="text1"/>
            <w:vertAlign w:val="superscript"/>
            <w:lang w:val="en-IN"/>
          </w:rPr>
          <w:t>[2]</w:t>
        </w:r>
      </w:hyperlink>
      <w:r w:rsidRPr="58401191">
        <w:rPr>
          <w:rFonts w:ascii="Arial" w:eastAsia="Arial" w:hAnsi="Arial" w:cs="Arial"/>
          <w:color w:val="000000" w:themeColor="text1"/>
          <w:lang w:val="en-IN"/>
        </w:rPr>
        <w:t>. According to UNICEF, Bangladesh has made remarkable progress in reducing the prevalence of child marriage over the years. In the 1970s, over 90 percent of the women were married in childhood (UNICEF et al., 2021)</w:t>
      </w:r>
      <w:hyperlink r:id="rId12" w:anchor="_ftn3">
        <w:r w:rsidRPr="58401191">
          <w:rPr>
            <w:rStyle w:val="Hyperlink"/>
            <w:rFonts w:ascii="Arial" w:eastAsia="Arial" w:hAnsi="Arial" w:cs="Arial"/>
            <w:color w:val="000000" w:themeColor="text1"/>
            <w:vertAlign w:val="superscript"/>
            <w:lang w:val="en-IN"/>
          </w:rPr>
          <w:t>[3]</w:t>
        </w:r>
      </w:hyperlink>
      <w:r w:rsidRPr="58401191">
        <w:rPr>
          <w:rFonts w:ascii="Arial" w:eastAsia="Arial" w:hAnsi="Arial" w:cs="Arial"/>
          <w:color w:val="000000" w:themeColor="text1"/>
          <w:lang w:val="en-IN"/>
        </w:rPr>
        <w:t xml:space="preserve">. Through the combined effort by the government, non-government organizations, and civil society organizations, the prevalence of child marriage has significantly declined. However, despite the progress made in recent decades, according to a UNICEF study in 2019, Bangladesh has the highest prevalence of child marriage in South Asia with 51 percent of young women being married before they turned 18. Another 2022 survey by the Bangladesh Bureau of Statistics (BBS) revealed that 40.9 percent of women aged 20-24 were married before turning 18, with rural areas showing even higher rates at 44.4 percent. </w:t>
      </w:r>
    </w:p>
    <w:p w14:paraId="7CCF6E03" w14:textId="12C798BE" w:rsidR="0EAB6C41" w:rsidRDefault="0EAB6C41" w:rsidP="58401191">
      <w:pPr>
        <w:spacing w:before="240" w:after="240" w:line="276" w:lineRule="auto"/>
        <w:jc w:val="both"/>
        <w:rPr>
          <w:rFonts w:ascii="Arial" w:eastAsia="Arial" w:hAnsi="Arial" w:cs="Arial"/>
          <w:color w:val="000000" w:themeColor="text1"/>
          <w:lang w:val="en-IN"/>
        </w:rPr>
      </w:pPr>
      <w:r w:rsidRPr="58401191">
        <w:rPr>
          <w:rFonts w:ascii="Arial" w:eastAsia="Arial" w:hAnsi="Arial" w:cs="Arial"/>
          <w:color w:val="000000" w:themeColor="text1"/>
          <w:lang w:val="en-GB"/>
        </w:rPr>
        <w:t xml:space="preserve">The main legislation in Bangladesh to eradicate child marriage is the Child Marriage Restraint Act (CMRA) 2017. The State also has other legislative and programmatic instruments such as the </w:t>
      </w:r>
      <w:r w:rsidRPr="58401191">
        <w:rPr>
          <w:rFonts w:ascii="Arial" w:eastAsia="Arial" w:hAnsi="Arial" w:cs="Arial"/>
          <w:i/>
          <w:iCs/>
          <w:color w:val="000000" w:themeColor="text1"/>
          <w:lang w:val="en-GB"/>
        </w:rPr>
        <w:t>Child Marriage Restraint Rules of 2018</w:t>
      </w:r>
      <w:r w:rsidRPr="58401191">
        <w:rPr>
          <w:rFonts w:ascii="Arial" w:eastAsia="Arial" w:hAnsi="Arial" w:cs="Arial"/>
          <w:color w:val="000000" w:themeColor="text1"/>
          <w:lang w:val="en-GB"/>
        </w:rPr>
        <w:t xml:space="preserve"> and the </w:t>
      </w:r>
      <w:r w:rsidRPr="58401191">
        <w:rPr>
          <w:rFonts w:ascii="Arial" w:eastAsia="Arial" w:hAnsi="Arial" w:cs="Arial"/>
          <w:i/>
          <w:iCs/>
          <w:color w:val="000000" w:themeColor="text1"/>
          <w:lang w:val="en-GB"/>
        </w:rPr>
        <w:t>National Plan of Action to Prevent Child Marriage (2018-2030)</w:t>
      </w:r>
      <w:r w:rsidRPr="58401191">
        <w:rPr>
          <w:rFonts w:ascii="Arial" w:eastAsia="Arial" w:hAnsi="Arial" w:cs="Arial"/>
          <w:color w:val="000000" w:themeColor="text1"/>
          <w:lang w:val="en-GB"/>
        </w:rPr>
        <w:t xml:space="preserve">. The rules were created to supplement the </w:t>
      </w:r>
      <w:r w:rsidRPr="58401191">
        <w:rPr>
          <w:rFonts w:ascii="Arial" w:eastAsia="Arial" w:hAnsi="Arial" w:cs="Arial"/>
          <w:i/>
          <w:iCs/>
          <w:color w:val="000000" w:themeColor="text1"/>
          <w:lang w:val="en-GB"/>
        </w:rPr>
        <w:t>Child Marriage Restraint Act 2017</w:t>
      </w:r>
      <w:r w:rsidRPr="58401191">
        <w:rPr>
          <w:rFonts w:ascii="Arial" w:eastAsia="Arial" w:hAnsi="Arial" w:cs="Arial"/>
          <w:color w:val="000000" w:themeColor="text1"/>
          <w:lang w:val="en-GB"/>
        </w:rPr>
        <w:t xml:space="preserve">, and provided details of the formation and responsibilities of the Child Marriage Prevention Committees (CMPC), along with other functional details. However, most of the CMPCs are non-functional and lack accountability.  </w:t>
      </w:r>
      <w:r w:rsidRPr="58401191">
        <w:rPr>
          <w:rFonts w:ascii="Arial" w:eastAsia="Arial" w:hAnsi="Arial" w:cs="Arial"/>
          <w:color w:val="000000" w:themeColor="text1"/>
          <w:lang w:val="en-IN"/>
        </w:rPr>
        <w:t xml:space="preserve">The National Plan of Action to prevent Child Marriage 2018-2030 was </w:t>
      </w:r>
      <w:r w:rsidRPr="58401191">
        <w:rPr>
          <w:rFonts w:ascii="Arial" w:eastAsia="Arial" w:hAnsi="Arial" w:cs="Arial"/>
          <w:color w:val="000000" w:themeColor="text1"/>
          <w:lang w:val="en-IN"/>
        </w:rPr>
        <w:lastRenderedPageBreak/>
        <w:t>developed to end the marriage of girls below the age of 15 years and to reduce by one third the rate of marriage for girls aged 18 years in 2021, and to completely eliminate child marriage by 2041. The CMRA- 2017 has many loopholes which require reforms including section-19 that allows underage marriages in certain circumstances under the court’s directives, with the consent of the minor’s parent or guardian and in the best interests of the minor. The act is also weakly implemented and enforced at the community levels. The National Plan of Action to prevent Child Marriage 2018-2030 focuses on strong monitoring to prevent child marriage; but mechanisms are either absent or weekly implemented. According to UNICEF, to meet the Sustainable Development Goals (SDGs) target to end child marriage by 2030 or the national target to end child marriage by 2041, the rate of progress must be 17 times faster or 8 times faster, respectively, than what has been observed in the last decade (Cappa et al., 2020)</w:t>
      </w:r>
      <w:hyperlink r:id="rId13" w:anchor="_ftn1">
        <w:r w:rsidRPr="58401191">
          <w:rPr>
            <w:rStyle w:val="Hyperlink"/>
            <w:rFonts w:ascii="Arial" w:eastAsia="Arial" w:hAnsi="Arial" w:cs="Arial"/>
            <w:color w:val="000000" w:themeColor="text1"/>
            <w:vertAlign w:val="superscript"/>
            <w:lang w:val="en-IN"/>
          </w:rPr>
          <w:t>[1]</w:t>
        </w:r>
      </w:hyperlink>
      <w:r w:rsidRPr="58401191">
        <w:rPr>
          <w:rFonts w:ascii="Arial" w:eastAsia="Arial" w:hAnsi="Arial" w:cs="Arial"/>
          <w:color w:val="000000" w:themeColor="text1"/>
          <w:lang w:val="en-IN"/>
        </w:rPr>
        <w:t xml:space="preserve">. </w:t>
      </w:r>
    </w:p>
    <w:p w14:paraId="1B9A5DED" w14:textId="2C4CA6AF" w:rsidR="51710F54" w:rsidRDefault="51710F54" w:rsidP="58401191">
      <w:pPr>
        <w:spacing w:before="240" w:after="240"/>
        <w:jc w:val="both"/>
        <w:rPr>
          <w:rFonts w:ascii="Arial" w:eastAsia="Arial" w:hAnsi="Arial" w:cs="Arial"/>
        </w:rPr>
      </w:pPr>
      <w:r w:rsidRPr="58401191">
        <w:rPr>
          <w:rFonts w:ascii="Arial" w:eastAsia="Arial" w:hAnsi="Arial" w:cs="Arial"/>
        </w:rPr>
        <w:t>Child, Early and Forced Marriage (CEFM) remains a complex and persistent challenge in Bangladesh, deeply rooted in poverty, gender inequality, and entrenched social norms. Addressing CEFM requires multi-layered, community-driven interventions that tackle both structural vulnerabilities and normative drivers. Evidence shows that programmatic approaches such as girls’ empowerment through life skills and comprehensive sexuality education, economic strengthening interventions (e.g., cash transfers, vocational training, labour-market opportunities), and continued investment in girls’ secondary education contribute to reducing child marriage (UNFPA–UNICEF Global Programme to End Child Marriage, 2023).</w:t>
      </w:r>
    </w:p>
    <w:p w14:paraId="658548D2" w14:textId="213EB372" w:rsidR="51710F54" w:rsidRDefault="51710F54" w:rsidP="58401191">
      <w:pPr>
        <w:spacing w:before="240" w:after="240"/>
        <w:jc w:val="both"/>
        <w:rPr>
          <w:rFonts w:ascii="Arial" w:eastAsia="Arial" w:hAnsi="Arial" w:cs="Arial"/>
        </w:rPr>
      </w:pPr>
      <w:r w:rsidRPr="58401191">
        <w:rPr>
          <w:rFonts w:ascii="Arial" w:eastAsia="Arial" w:hAnsi="Arial" w:cs="Arial"/>
        </w:rPr>
        <w:t>However, while economic and educational interventions are critical, harmful social norms continue to sustain and justify the practice. Norms surrounding girls’ “honour,” safety, mobility, and limited economic roles shape parental decision-making and reduce investment in girls’ futures. In economically vulnerable households, early marriage is often perceived as a protective and economically rational decision. Despite recognition of the central role of social norms, there is limited systematic investment in evidence-based, theory-driven social and behaviour change communication (SBCC) interventions aimed at shifting these norms at scale.</w:t>
      </w:r>
    </w:p>
    <w:p w14:paraId="5AF0729F" w14:textId="21419F92" w:rsidR="51710F54" w:rsidRDefault="51710F54" w:rsidP="58401191">
      <w:pPr>
        <w:spacing w:before="240" w:after="240"/>
        <w:jc w:val="both"/>
        <w:rPr>
          <w:rFonts w:ascii="Arial" w:eastAsia="Arial" w:hAnsi="Arial" w:cs="Arial"/>
        </w:rPr>
      </w:pPr>
      <w:r w:rsidRPr="58401191">
        <w:rPr>
          <w:rFonts w:ascii="Arial" w:eastAsia="Arial" w:hAnsi="Arial" w:cs="Arial"/>
        </w:rPr>
        <w:t>Recent evidence also points to an emerging trend of self-initiated child marriages. In 2025, Plan International Bangladesh conducted a study exploring this phenomenon. The findings revealed that 53% of adolescent girls and 64.5% of adolescent boys personally knew someone who had initiated their own child marriage. Many adolescents reported choosing marriage to avoid stigma and social backlash associated with premarital relationships. In hard-to-reach areas, nine out of ten girls stated that marriage was perceived as their only life option; therefore, they preferred to marry someone of their own choosing. Fear of elopement further accelerates early marriage decisions, as parents may arrange marriages pre-emptively when they suspect romantic involvement. These findings underscore the urgent need for targeted communication strategies that address adolescents directly, alongside parents and community influencers.</w:t>
      </w:r>
    </w:p>
    <w:p w14:paraId="624D99CD" w14:textId="21494EFD" w:rsidR="51710F54" w:rsidRDefault="51710F54" w:rsidP="58401191">
      <w:pPr>
        <w:spacing w:before="240" w:after="240"/>
        <w:jc w:val="both"/>
        <w:rPr>
          <w:rFonts w:ascii="Arial" w:eastAsia="Arial" w:hAnsi="Arial" w:cs="Arial"/>
        </w:rPr>
      </w:pPr>
      <w:r w:rsidRPr="58401191">
        <w:rPr>
          <w:rFonts w:ascii="Arial" w:eastAsia="Arial" w:hAnsi="Arial" w:cs="Arial"/>
        </w:rPr>
        <w:t>Additionally, emerging evidence indicates that climate-related shocks further exacerbate child marriage risks. Climate-induced livelihood losses, increased insecurity, and prolonged school closures intensify existing vulnerabilities. In the study, 60.3% of female respondents reported that their marriage followed a loss of livelihood, while 58.2% cited extended school closures as a contributing factor.</w:t>
      </w:r>
    </w:p>
    <w:p w14:paraId="697E5ED7" w14:textId="66C35BA0" w:rsidR="51710F54" w:rsidRDefault="51710F54" w:rsidP="58401191">
      <w:pPr>
        <w:spacing w:before="240" w:after="240"/>
        <w:jc w:val="both"/>
        <w:rPr>
          <w:rFonts w:ascii="Arial" w:eastAsia="Arial" w:hAnsi="Arial" w:cs="Arial"/>
        </w:rPr>
      </w:pPr>
      <w:r w:rsidRPr="58401191">
        <w:rPr>
          <w:rFonts w:ascii="Arial" w:eastAsia="Arial" w:hAnsi="Arial" w:cs="Arial"/>
        </w:rPr>
        <w:lastRenderedPageBreak/>
        <w:t>Given the complex and evolving drivers of child marriage — including poverty, harmful social norms, adolescent agency, and climate vulnerability — there is a critical need to develop evidence-informed, context-sensitive campaign materials that challenge harmful norms, amplify positive alternatives, and resonate with adolescents, parents, and community stakeholders.</w:t>
      </w:r>
    </w:p>
    <w:p w14:paraId="31053EE8" w14:textId="539EDEFF" w:rsidR="008666C0" w:rsidRDefault="008666C0" w:rsidP="58401191">
      <w:pPr>
        <w:pStyle w:val="ListParagraph"/>
        <w:numPr>
          <w:ilvl w:val="0"/>
          <w:numId w:val="20"/>
        </w:numPr>
        <w:jc w:val="both"/>
        <w:rPr>
          <w:rFonts w:ascii="Arial" w:eastAsia="Arial" w:hAnsi="Arial" w:cs="Arial"/>
          <w:b/>
          <w:bCs/>
          <w:color w:val="0070C0"/>
          <w:sz w:val="28"/>
          <w:szCs w:val="28"/>
        </w:rPr>
      </w:pPr>
      <w:r w:rsidRPr="58401191">
        <w:rPr>
          <w:rFonts w:ascii="Arial" w:eastAsia="Arial" w:hAnsi="Arial" w:cs="Arial"/>
          <w:b/>
          <w:bCs/>
          <w:color w:val="0070C0"/>
          <w:sz w:val="28"/>
          <w:szCs w:val="28"/>
        </w:rPr>
        <w:t xml:space="preserve">Main Objective of the assignment: </w:t>
      </w:r>
    </w:p>
    <w:p w14:paraId="1DEB4823" w14:textId="26DEC624" w:rsidR="13FAF831" w:rsidRDefault="13FAF831" w:rsidP="58401191">
      <w:pPr>
        <w:spacing w:before="240" w:after="240"/>
        <w:jc w:val="both"/>
        <w:rPr>
          <w:rFonts w:ascii="Arial" w:eastAsia="Arial" w:hAnsi="Arial" w:cs="Arial"/>
        </w:rPr>
      </w:pPr>
      <w:r w:rsidRPr="58401191">
        <w:rPr>
          <w:rFonts w:ascii="Arial" w:eastAsia="Arial" w:hAnsi="Arial" w:cs="Arial"/>
        </w:rPr>
        <w:t>The overall objective of this assignment is to engage a qualified creative and strategic communications agency to design and develop evidence-informed, context-sensitive campaign materials aimed at preventing Child, Early and Forced Marriage (CEFM) in Bangladesh.</w:t>
      </w:r>
    </w:p>
    <w:p w14:paraId="2FC75ABF" w14:textId="53F3A354" w:rsidR="13FAF831" w:rsidRDefault="13FAF831" w:rsidP="58401191">
      <w:pPr>
        <w:spacing w:before="240" w:after="240"/>
        <w:jc w:val="both"/>
        <w:rPr>
          <w:rFonts w:ascii="Arial" w:eastAsia="Arial" w:hAnsi="Arial" w:cs="Arial"/>
        </w:rPr>
      </w:pPr>
      <w:r w:rsidRPr="58401191">
        <w:rPr>
          <w:rFonts w:ascii="Arial" w:eastAsia="Arial" w:hAnsi="Arial" w:cs="Arial"/>
        </w:rPr>
        <w:t>The campaign will translate research findings — including emerging evidence on self-initiated child marriages and climate-related vulnerabilities — into compelling, audience-specific messaging that challenges harmful social norms, promotes positive alternatives, and strengthens protective attitudes and behaviours.</w:t>
      </w:r>
    </w:p>
    <w:p w14:paraId="51D872EF" w14:textId="5202EF10" w:rsidR="00F60549" w:rsidRPr="00F60549" w:rsidRDefault="5AF3CC83" w:rsidP="58401191">
      <w:pPr>
        <w:pStyle w:val="ListParagraph"/>
        <w:numPr>
          <w:ilvl w:val="0"/>
          <w:numId w:val="20"/>
        </w:numPr>
        <w:jc w:val="both"/>
        <w:rPr>
          <w:rFonts w:ascii="Arial" w:eastAsia="Arial" w:hAnsi="Arial" w:cs="Arial"/>
          <w:b/>
          <w:bCs/>
          <w:color w:val="0070C0"/>
          <w:sz w:val="28"/>
          <w:szCs w:val="28"/>
        </w:rPr>
      </w:pPr>
      <w:r w:rsidRPr="58401191">
        <w:rPr>
          <w:rFonts w:ascii="Arial" w:eastAsia="Arial" w:hAnsi="Arial" w:cs="Arial"/>
          <w:b/>
          <w:bCs/>
          <w:color w:val="0070C0"/>
          <w:sz w:val="28"/>
          <w:szCs w:val="28"/>
        </w:rPr>
        <w:t>Scope of Work</w:t>
      </w:r>
    </w:p>
    <w:p w14:paraId="62F7E469" w14:textId="4192F9C7" w:rsidR="00F60549" w:rsidRPr="00F60549" w:rsidRDefault="5AF3CC83" w:rsidP="58401191">
      <w:pPr>
        <w:spacing w:before="240" w:after="240"/>
        <w:rPr>
          <w:rFonts w:ascii="Arial" w:eastAsia="Arial" w:hAnsi="Arial" w:cs="Arial"/>
          <w:lang w:val="en-IN"/>
        </w:rPr>
      </w:pPr>
      <w:r w:rsidRPr="58401191">
        <w:rPr>
          <w:rFonts w:ascii="Arial" w:eastAsia="Arial" w:hAnsi="Arial" w:cs="Arial"/>
          <w:lang w:val="en-IN"/>
        </w:rPr>
        <w:t>The selected agency will be responsible for conceptualizing and developing the core creative identity and foundational materials for a national campaign to prevent Child, Early and Forced Marriage (CEFM), with a particular focus on engaging male audiences alongside the broader mass public.</w:t>
      </w:r>
    </w:p>
    <w:p w14:paraId="1B72B447" w14:textId="7C451FF0" w:rsidR="00F60549" w:rsidRPr="00F60549" w:rsidRDefault="5AF3CC83" w:rsidP="58401191">
      <w:pPr>
        <w:spacing w:before="240" w:after="240"/>
        <w:rPr>
          <w:rFonts w:ascii="Arial" w:eastAsia="Arial" w:hAnsi="Arial" w:cs="Arial"/>
          <w:lang w:val="en-IN"/>
        </w:rPr>
      </w:pPr>
      <w:r w:rsidRPr="58401191">
        <w:rPr>
          <w:rFonts w:ascii="Arial" w:eastAsia="Arial" w:hAnsi="Arial" w:cs="Arial"/>
          <w:lang w:val="en-IN"/>
        </w:rPr>
        <w:t>The scope of work will include the following:</w:t>
      </w:r>
    </w:p>
    <w:p w14:paraId="70C55FF6" w14:textId="60C75161" w:rsidR="00F60549" w:rsidRPr="00F60549" w:rsidRDefault="5AF3CC83" w:rsidP="58401191">
      <w:pPr>
        <w:pStyle w:val="Heading3"/>
        <w:numPr>
          <w:ilvl w:val="0"/>
          <w:numId w:val="13"/>
        </w:numPr>
        <w:spacing w:before="281" w:after="281"/>
        <w:rPr>
          <w:rFonts w:ascii="Arial" w:eastAsia="Arial" w:hAnsi="Arial" w:cs="Arial"/>
          <w:b/>
          <w:bCs/>
          <w:color w:val="000000" w:themeColor="text1"/>
          <w:sz w:val="24"/>
          <w:szCs w:val="24"/>
          <w:lang w:val="en-IN"/>
        </w:rPr>
      </w:pPr>
      <w:r w:rsidRPr="58401191">
        <w:rPr>
          <w:rFonts w:ascii="Arial" w:eastAsia="Arial" w:hAnsi="Arial" w:cs="Arial"/>
          <w:b/>
          <w:bCs/>
          <w:color w:val="000000" w:themeColor="text1"/>
          <w:sz w:val="24"/>
          <w:szCs w:val="24"/>
          <w:lang w:val="en-IN"/>
        </w:rPr>
        <w:t xml:space="preserve"> Review and Strategic Grounding</w:t>
      </w:r>
    </w:p>
    <w:p w14:paraId="2F58661C" w14:textId="1103D960" w:rsidR="00F60549" w:rsidRPr="00F60549" w:rsidRDefault="5AF3CC83" w:rsidP="58401191">
      <w:pPr>
        <w:pStyle w:val="ListParagraph"/>
        <w:numPr>
          <w:ilvl w:val="0"/>
          <w:numId w:val="9"/>
        </w:numPr>
        <w:spacing w:before="240" w:after="240"/>
        <w:rPr>
          <w:rFonts w:ascii="Arial" w:eastAsia="Arial" w:hAnsi="Arial" w:cs="Arial"/>
        </w:rPr>
      </w:pPr>
      <w:r w:rsidRPr="58401191">
        <w:rPr>
          <w:rFonts w:ascii="Arial" w:eastAsia="Arial" w:hAnsi="Arial" w:cs="Arial"/>
        </w:rPr>
        <w:t>Review Plan International Bangladesh’s CEFM research findings and existing campaign framework.</w:t>
      </w:r>
    </w:p>
    <w:p w14:paraId="0CD0E436" w14:textId="3F4F9A3D" w:rsidR="00F60549" w:rsidRPr="00F60549" w:rsidRDefault="5AF3CC83" w:rsidP="58401191">
      <w:pPr>
        <w:pStyle w:val="ListParagraph"/>
        <w:numPr>
          <w:ilvl w:val="0"/>
          <w:numId w:val="9"/>
        </w:numPr>
        <w:spacing w:before="240" w:after="240"/>
        <w:rPr>
          <w:rFonts w:ascii="Arial" w:eastAsia="Arial" w:hAnsi="Arial" w:cs="Arial"/>
        </w:rPr>
      </w:pPr>
      <w:r w:rsidRPr="58401191">
        <w:rPr>
          <w:rFonts w:ascii="Arial" w:eastAsia="Arial" w:hAnsi="Arial" w:cs="Arial"/>
        </w:rPr>
        <w:t>Participate in a briefing session with the Plan team to clarify campaign objectives, priority messaging areas (including harmful social norms and male engagement), tone, and safeguarding considerations.</w:t>
      </w:r>
    </w:p>
    <w:p w14:paraId="26BFD594" w14:textId="7E25863B" w:rsidR="00F60549" w:rsidRPr="00F60549" w:rsidRDefault="5AF3CC83" w:rsidP="58401191">
      <w:pPr>
        <w:pStyle w:val="ListParagraph"/>
        <w:numPr>
          <w:ilvl w:val="0"/>
          <w:numId w:val="9"/>
        </w:numPr>
        <w:spacing w:before="240" w:after="240"/>
        <w:rPr>
          <w:rFonts w:ascii="Arial" w:eastAsia="Arial" w:hAnsi="Arial" w:cs="Arial"/>
        </w:rPr>
      </w:pPr>
      <w:r w:rsidRPr="58401191">
        <w:rPr>
          <w:rFonts w:ascii="Arial" w:eastAsia="Arial" w:hAnsi="Arial" w:cs="Arial"/>
        </w:rPr>
        <w:t>Align all creative outputs with the evidence base and strategic direction provided.</w:t>
      </w:r>
    </w:p>
    <w:p w14:paraId="563EA63B" w14:textId="3AD25ED9" w:rsidR="00F60549" w:rsidRPr="00F60549" w:rsidRDefault="5AF3CC83" w:rsidP="58401191">
      <w:pPr>
        <w:pStyle w:val="Heading3"/>
        <w:numPr>
          <w:ilvl w:val="0"/>
          <w:numId w:val="13"/>
        </w:numPr>
        <w:spacing w:before="281" w:after="281"/>
        <w:rPr>
          <w:rFonts w:ascii="Arial" w:eastAsia="Arial" w:hAnsi="Arial" w:cs="Arial"/>
          <w:b/>
          <w:bCs/>
          <w:color w:val="000000" w:themeColor="text1"/>
          <w:sz w:val="24"/>
          <w:szCs w:val="24"/>
          <w:lang w:val="en-IN"/>
        </w:rPr>
      </w:pPr>
      <w:r w:rsidRPr="58401191">
        <w:rPr>
          <w:rFonts w:ascii="Arial" w:eastAsia="Arial" w:hAnsi="Arial" w:cs="Arial"/>
          <w:b/>
          <w:bCs/>
          <w:color w:val="000000" w:themeColor="text1"/>
          <w:sz w:val="24"/>
          <w:szCs w:val="24"/>
          <w:lang w:val="en-IN"/>
        </w:rPr>
        <w:t>Campaign Title Development</w:t>
      </w:r>
    </w:p>
    <w:p w14:paraId="16D19B96" w14:textId="10A12CA8" w:rsidR="00F60549" w:rsidRPr="00F60549" w:rsidRDefault="5AF3CC83" w:rsidP="58401191">
      <w:pPr>
        <w:pStyle w:val="ListParagraph"/>
        <w:numPr>
          <w:ilvl w:val="0"/>
          <w:numId w:val="8"/>
        </w:numPr>
        <w:spacing w:before="240" w:after="240"/>
        <w:rPr>
          <w:rFonts w:ascii="Arial" w:eastAsia="Arial" w:hAnsi="Arial" w:cs="Arial"/>
        </w:rPr>
      </w:pPr>
      <w:r w:rsidRPr="58401191">
        <w:rPr>
          <w:rFonts w:ascii="Arial" w:eastAsia="Arial" w:hAnsi="Arial" w:cs="Arial"/>
        </w:rPr>
        <w:t>Develop and propose a minimum of 3–5 campaign title options that clearly reflect the campaign’s objectives, thematic focus, and desired social norm shifts.</w:t>
      </w:r>
    </w:p>
    <w:p w14:paraId="2394D487" w14:textId="0E49AB94" w:rsidR="00F60549" w:rsidRPr="00F60549" w:rsidRDefault="5AF3CC83" w:rsidP="58401191">
      <w:pPr>
        <w:pStyle w:val="ListParagraph"/>
        <w:numPr>
          <w:ilvl w:val="0"/>
          <w:numId w:val="8"/>
        </w:numPr>
        <w:spacing w:before="240" w:after="240"/>
        <w:rPr>
          <w:rFonts w:ascii="Arial" w:eastAsia="Arial" w:hAnsi="Arial" w:cs="Arial"/>
        </w:rPr>
      </w:pPr>
      <w:r w:rsidRPr="58401191">
        <w:rPr>
          <w:rFonts w:ascii="Arial" w:eastAsia="Arial" w:hAnsi="Arial" w:cs="Arial"/>
        </w:rPr>
        <w:t>Ensure titles are culturally resonant, easily translatable across platforms, and appealing to a mass audience, with relevance to male engagement.</w:t>
      </w:r>
    </w:p>
    <w:p w14:paraId="576A6FC2" w14:textId="280393EC" w:rsidR="00F60549" w:rsidRPr="00F60549" w:rsidRDefault="5AF3CC83" w:rsidP="58401191">
      <w:pPr>
        <w:pStyle w:val="ListParagraph"/>
        <w:numPr>
          <w:ilvl w:val="0"/>
          <w:numId w:val="8"/>
        </w:numPr>
        <w:spacing w:before="240" w:after="240"/>
        <w:rPr>
          <w:rFonts w:ascii="Arial" w:eastAsia="Arial" w:hAnsi="Arial" w:cs="Arial"/>
        </w:rPr>
      </w:pPr>
      <w:r w:rsidRPr="58401191">
        <w:rPr>
          <w:rFonts w:ascii="Arial" w:eastAsia="Arial" w:hAnsi="Arial" w:cs="Arial"/>
        </w:rPr>
        <w:t>Refine and finalize one approved campaign title based on feedback from Plan International Bangladesh.</w:t>
      </w:r>
    </w:p>
    <w:p w14:paraId="56D97FE3" w14:textId="19CEFC99" w:rsidR="00F60549" w:rsidRPr="00F60549" w:rsidRDefault="1856DC11" w:rsidP="58401191">
      <w:pPr>
        <w:pStyle w:val="Heading3"/>
        <w:numPr>
          <w:ilvl w:val="0"/>
          <w:numId w:val="13"/>
        </w:numPr>
        <w:spacing w:before="281" w:after="281"/>
        <w:rPr>
          <w:rFonts w:ascii="Arial" w:eastAsia="Arial" w:hAnsi="Arial" w:cs="Arial"/>
          <w:b/>
          <w:bCs/>
          <w:color w:val="000000" w:themeColor="text1"/>
          <w:sz w:val="24"/>
          <w:szCs w:val="24"/>
          <w:lang w:val="en-IN"/>
        </w:rPr>
      </w:pPr>
      <w:r w:rsidRPr="58401191">
        <w:rPr>
          <w:rFonts w:ascii="Arial" w:eastAsia="Arial" w:hAnsi="Arial" w:cs="Arial"/>
          <w:b/>
          <w:bCs/>
          <w:color w:val="000000" w:themeColor="text1"/>
          <w:sz w:val="24"/>
          <w:szCs w:val="24"/>
          <w:lang w:val="en-IN"/>
        </w:rPr>
        <w:lastRenderedPageBreak/>
        <w:t>Develop campaign m</w:t>
      </w:r>
      <w:r w:rsidR="5AF3CC83" w:rsidRPr="58401191">
        <w:rPr>
          <w:rFonts w:ascii="Arial" w:eastAsia="Arial" w:hAnsi="Arial" w:cs="Arial"/>
          <w:b/>
          <w:bCs/>
          <w:color w:val="000000" w:themeColor="text1"/>
          <w:sz w:val="24"/>
          <w:szCs w:val="24"/>
          <w:lang w:val="en-IN"/>
        </w:rPr>
        <w:t xml:space="preserve">nemonic </w:t>
      </w:r>
    </w:p>
    <w:p w14:paraId="001386D6" w14:textId="1EAA6AA1" w:rsidR="00F60549" w:rsidRPr="00F60549" w:rsidRDefault="5AF3CC83" w:rsidP="58401191">
      <w:pPr>
        <w:pStyle w:val="ListParagraph"/>
        <w:numPr>
          <w:ilvl w:val="0"/>
          <w:numId w:val="7"/>
        </w:numPr>
        <w:spacing w:before="240" w:after="240"/>
        <w:rPr>
          <w:rFonts w:ascii="Arial" w:eastAsia="Arial" w:hAnsi="Arial" w:cs="Arial"/>
        </w:rPr>
      </w:pPr>
      <w:r w:rsidRPr="58401191">
        <w:rPr>
          <w:rFonts w:ascii="Arial" w:eastAsia="Arial" w:hAnsi="Arial" w:cs="Arial"/>
        </w:rPr>
        <w:t>Develop simple, memorable mnemonics that communicate the campaign’s core message(s) in a clear and relatable manner.</w:t>
      </w:r>
    </w:p>
    <w:p w14:paraId="6725656D" w14:textId="19CEDBA9" w:rsidR="00F60549" w:rsidRPr="00F60549" w:rsidRDefault="5AF3CC83" w:rsidP="58401191">
      <w:pPr>
        <w:pStyle w:val="ListParagraph"/>
        <w:numPr>
          <w:ilvl w:val="0"/>
          <w:numId w:val="7"/>
        </w:numPr>
        <w:spacing w:before="240" w:after="240"/>
        <w:rPr>
          <w:rFonts w:ascii="Arial" w:eastAsia="Arial" w:hAnsi="Arial" w:cs="Arial"/>
        </w:rPr>
      </w:pPr>
      <w:r w:rsidRPr="58401191">
        <w:rPr>
          <w:rFonts w:ascii="Arial" w:eastAsia="Arial" w:hAnsi="Arial" w:cs="Arial"/>
        </w:rPr>
        <w:t>Ensure mnemonics are accessible to diverse literacy levels and adaptable for print and digital use.</w:t>
      </w:r>
    </w:p>
    <w:p w14:paraId="23500BF4" w14:textId="1781BC26" w:rsidR="00F60549" w:rsidRPr="00F60549" w:rsidRDefault="417CB4D5" w:rsidP="58401191">
      <w:pPr>
        <w:pStyle w:val="ListParagraph"/>
        <w:numPr>
          <w:ilvl w:val="0"/>
          <w:numId w:val="7"/>
        </w:numPr>
        <w:spacing w:before="240" w:after="240"/>
        <w:rPr>
          <w:rFonts w:ascii="Arial" w:eastAsia="Arial" w:hAnsi="Arial" w:cs="Arial"/>
        </w:rPr>
      </w:pPr>
      <w:r w:rsidRPr="58401191">
        <w:rPr>
          <w:rFonts w:ascii="Arial" w:eastAsia="Arial" w:hAnsi="Arial" w:cs="Arial"/>
        </w:rPr>
        <w:t>Deliver mnemonic files in high-resolution and editable formats (AI, EPS, PNG, JPEG, etc.), including both colour and monochrome versions.</w:t>
      </w:r>
    </w:p>
    <w:p w14:paraId="1BC8A291" w14:textId="1FFE7DF2" w:rsidR="00F60549" w:rsidRPr="00F60549" w:rsidRDefault="417CB4D5" w:rsidP="58401191">
      <w:pPr>
        <w:pStyle w:val="ListParagraph"/>
        <w:numPr>
          <w:ilvl w:val="0"/>
          <w:numId w:val="7"/>
        </w:numPr>
        <w:spacing w:before="240" w:after="240"/>
        <w:rPr>
          <w:rFonts w:ascii="Arial" w:eastAsia="Arial" w:hAnsi="Arial" w:cs="Arial"/>
        </w:rPr>
      </w:pPr>
      <w:r w:rsidRPr="58401191">
        <w:rPr>
          <w:rFonts w:ascii="Arial" w:eastAsia="Arial" w:hAnsi="Arial" w:cs="Arial"/>
        </w:rPr>
        <w:t>Ensure the mnemonic is adaptable for multi-platform use (print, digital, social media, radio branding).</w:t>
      </w:r>
    </w:p>
    <w:p w14:paraId="051688E4" w14:textId="2E84BCC5" w:rsidR="00F60549" w:rsidRPr="00F60549" w:rsidRDefault="5AF3CC83" w:rsidP="58401191">
      <w:pPr>
        <w:pStyle w:val="Heading3"/>
        <w:numPr>
          <w:ilvl w:val="0"/>
          <w:numId w:val="13"/>
        </w:numPr>
        <w:spacing w:before="281" w:after="281"/>
        <w:rPr>
          <w:rFonts w:ascii="Arial" w:eastAsia="Arial" w:hAnsi="Arial" w:cs="Arial"/>
          <w:b/>
          <w:bCs/>
          <w:color w:val="000000" w:themeColor="text1"/>
          <w:sz w:val="24"/>
          <w:szCs w:val="24"/>
          <w:lang w:val="en-IN"/>
        </w:rPr>
      </w:pPr>
      <w:r w:rsidRPr="58401191">
        <w:rPr>
          <w:rFonts w:ascii="Arial" w:eastAsia="Arial" w:hAnsi="Arial" w:cs="Arial"/>
          <w:b/>
          <w:bCs/>
          <w:color w:val="000000" w:themeColor="text1"/>
          <w:sz w:val="24"/>
          <w:szCs w:val="24"/>
          <w:lang w:val="en-IN"/>
        </w:rPr>
        <w:t>Tagline Development</w:t>
      </w:r>
    </w:p>
    <w:p w14:paraId="6C7E6888" w14:textId="628E99A4" w:rsidR="00F60549" w:rsidRPr="00F60549" w:rsidRDefault="5AF3CC83" w:rsidP="58401191">
      <w:pPr>
        <w:pStyle w:val="ListParagraph"/>
        <w:numPr>
          <w:ilvl w:val="0"/>
          <w:numId w:val="6"/>
        </w:numPr>
        <w:spacing w:before="240" w:after="240"/>
        <w:rPr>
          <w:rFonts w:ascii="Arial" w:eastAsia="Arial" w:hAnsi="Arial" w:cs="Arial"/>
        </w:rPr>
      </w:pPr>
      <w:r w:rsidRPr="58401191">
        <w:rPr>
          <w:rFonts w:ascii="Arial" w:eastAsia="Arial" w:hAnsi="Arial" w:cs="Arial"/>
        </w:rPr>
        <w:t>Develop 3–5 concise and impactful tagline options that reinforce the campaign’s core message and call to action.</w:t>
      </w:r>
    </w:p>
    <w:p w14:paraId="5CC92D97" w14:textId="62E5D0F1" w:rsidR="00F60549" w:rsidRPr="00F60549" w:rsidRDefault="5AF3CC83" w:rsidP="58401191">
      <w:pPr>
        <w:pStyle w:val="ListParagraph"/>
        <w:numPr>
          <w:ilvl w:val="0"/>
          <w:numId w:val="6"/>
        </w:numPr>
        <w:spacing w:before="240" w:after="240"/>
        <w:rPr>
          <w:rFonts w:ascii="Arial" w:eastAsia="Arial" w:hAnsi="Arial" w:cs="Arial"/>
        </w:rPr>
      </w:pPr>
      <w:r w:rsidRPr="58401191">
        <w:rPr>
          <w:rFonts w:ascii="Arial" w:eastAsia="Arial" w:hAnsi="Arial" w:cs="Arial"/>
        </w:rPr>
        <w:t>Ensure the tagline complements the campaign title and mnemonic and resonates strongly with male audiences while remaining inclusive.</w:t>
      </w:r>
    </w:p>
    <w:p w14:paraId="0BA154D3" w14:textId="50CCF46B" w:rsidR="00F60549" w:rsidRPr="00F60549" w:rsidRDefault="5AF3CC83" w:rsidP="58401191">
      <w:pPr>
        <w:pStyle w:val="ListParagraph"/>
        <w:numPr>
          <w:ilvl w:val="0"/>
          <w:numId w:val="6"/>
        </w:numPr>
        <w:spacing w:before="240" w:after="240"/>
        <w:rPr>
          <w:rFonts w:ascii="Arial" w:eastAsia="Arial" w:hAnsi="Arial" w:cs="Arial"/>
        </w:rPr>
      </w:pPr>
      <w:r w:rsidRPr="58401191">
        <w:rPr>
          <w:rFonts w:ascii="Arial" w:eastAsia="Arial" w:hAnsi="Arial" w:cs="Arial"/>
        </w:rPr>
        <w:t>Finalize one approved tagline following review.</w:t>
      </w:r>
    </w:p>
    <w:p w14:paraId="58DF388C" w14:textId="0A9AE6CB" w:rsidR="00F60549" w:rsidRPr="00F60549" w:rsidRDefault="5AF3CC83" w:rsidP="58401191">
      <w:pPr>
        <w:pStyle w:val="Heading3"/>
        <w:numPr>
          <w:ilvl w:val="0"/>
          <w:numId w:val="13"/>
        </w:numPr>
        <w:spacing w:before="281" w:after="281"/>
        <w:rPr>
          <w:rFonts w:ascii="Arial" w:eastAsia="Arial" w:hAnsi="Arial" w:cs="Arial"/>
          <w:b/>
          <w:bCs/>
          <w:color w:val="000000" w:themeColor="text1"/>
          <w:sz w:val="24"/>
          <w:szCs w:val="24"/>
          <w:lang w:val="en-IN"/>
        </w:rPr>
      </w:pPr>
      <w:r w:rsidRPr="58401191">
        <w:rPr>
          <w:rFonts w:ascii="Arial" w:eastAsia="Arial" w:hAnsi="Arial" w:cs="Arial"/>
          <w:b/>
          <w:bCs/>
          <w:color w:val="000000" w:themeColor="text1"/>
          <w:sz w:val="24"/>
          <w:szCs w:val="24"/>
          <w:lang w:val="en-IN"/>
        </w:rPr>
        <w:t xml:space="preserve"> Development of Core Design Files</w:t>
      </w:r>
    </w:p>
    <w:p w14:paraId="16B2EB85" w14:textId="5EF93AC7" w:rsidR="00F60549" w:rsidRPr="00F60549" w:rsidRDefault="5AF3CC83" w:rsidP="58401191">
      <w:pPr>
        <w:spacing w:before="240" w:after="240"/>
        <w:rPr>
          <w:rFonts w:ascii="Arial" w:eastAsia="Arial" w:hAnsi="Arial" w:cs="Arial"/>
          <w:lang w:val="en-IN"/>
        </w:rPr>
      </w:pPr>
      <w:r w:rsidRPr="58401191">
        <w:rPr>
          <w:rFonts w:ascii="Arial" w:eastAsia="Arial" w:hAnsi="Arial" w:cs="Arial"/>
          <w:lang w:val="en-IN"/>
        </w:rPr>
        <w:t>Based on the approved campaign identity (title, mnemonic, tagline), the agency will develop a set of foundational campaign materials, including:</w:t>
      </w:r>
    </w:p>
    <w:p w14:paraId="32EDD6A7" w14:textId="5B2A2EBD" w:rsidR="00F60549" w:rsidRPr="00F60549" w:rsidRDefault="5AF3CC83" w:rsidP="58401191">
      <w:pPr>
        <w:spacing w:before="240" w:after="240"/>
        <w:rPr>
          <w:rFonts w:ascii="Arial" w:eastAsia="Arial" w:hAnsi="Arial" w:cs="Arial"/>
          <w:lang w:val="en-IN"/>
        </w:rPr>
      </w:pPr>
      <w:r w:rsidRPr="58401191">
        <w:rPr>
          <w:rFonts w:ascii="Arial" w:eastAsia="Arial" w:hAnsi="Arial" w:cs="Arial"/>
          <w:b/>
          <w:bCs/>
          <w:lang w:val="en-IN"/>
        </w:rPr>
        <w:t>Posters</w:t>
      </w:r>
      <w:r w:rsidRPr="58401191">
        <w:rPr>
          <w:rFonts w:ascii="Arial" w:eastAsia="Arial" w:hAnsi="Arial" w:cs="Arial"/>
          <w:lang w:val="en-IN"/>
        </w:rPr>
        <w:t xml:space="preserve"> (</w:t>
      </w:r>
      <w:r w:rsidR="2B8C3A44" w:rsidRPr="58401191">
        <w:rPr>
          <w:rFonts w:ascii="Arial" w:eastAsia="Arial" w:hAnsi="Arial" w:cs="Arial"/>
          <w:lang w:val="en-IN"/>
        </w:rPr>
        <w:t xml:space="preserve">3-4 posters </w:t>
      </w:r>
      <w:r w:rsidRPr="58401191">
        <w:rPr>
          <w:rFonts w:ascii="Arial" w:eastAsia="Arial" w:hAnsi="Arial" w:cs="Arial"/>
          <w:lang w:val="en-IN"/>
        </w:rPr>
        <w:t>adaptable for national dissemination)</w:t>
      </w:r>
    </w:p>
    <w:p w14:paraId="375C5EC2" w14:textId="5071F219" w:rsidR="00F60549" w:rsidRPr="00F60549" w:rsidRDefault="5AF3CC83" w:rsidP="58401191">
      <w:pPr>
        <w:spacing w:before="240" w:after="240"/>
        <w:rPr>
          <w:rFonts w:ascii="Arial" w:eastAsia="Arial" w:hAnsi="Arial" w:cs="Arial"/>
          <w:lang w:val="en-IN"/>
        </w:rPr>
      </w:pPr>
      <w:r w:rsidRPr="58401191">
        <w:rPr>
          <w:rFonts w:ascii="Arial" w:eastAsia="Arial" w:hAnsi="Arial" w:cs="Arial"/>
          <w:b/>
          <w:bCs/>
          <w:lang w:val="en-IN"/>
        </w:rPr>
        <w:t>Radio jingle</w:t>
      </w:r>
      <w:r w:rsidR="55B86B47" w:rsidRPr="58401191">
        <w:rPr>
          <w:rFonts w:ascii="Arial" w:eastAsia="Arial" w:hAnsi="Arial" w:cs="Arial"/>
          <w:b/>
          <w:bCs/>
          <w:lang w:val="en-IN"/>
        </w:rPr>
        <w:t>s (3-4</w:t>
      </w:r>
      <w:r w:rsidRPr="58401191">
        <w:rPr>
          <w:rFonts w:ascii="Arial" w:eastAsia="Arial" w:hAnsi="Arial" w:cs="Arial"/>
          <w:lang w:val="en-IN"/>
        </w:rPr>
        <w:t xml:space="preserve"> including script development and audio production ready for broadcast</w:t>
      </w:r>
      <w:r w:rsidR="0CA7FFC1" w:rsidRPr="58401191">
        <w:rPr>
          <w:rFonts w:ascii="Arial" w:eastAsia="Arial" w:hAnsi="Arial" w:cs="Arial"/>
          <w:lang w:val="en-IN"/>
        </w:rPr>
        <w:t>)</w:t>
      </w:r>
    </w:p>
    <w:p w14:paraId="7CBDA879" w14:textId="08AB5D0C" w:rsidR="008F5CD9" w:rsidRPr="008F5CD9" w:rsidRDefault="00044FB5" w:rsidP="58401191">
      <w:pPr>
        <w:jc w:val="both"/>
        <w:rPr>
          <w:rFonts w:ascii="Arial" w:eastAsia="Arial" w:hAnsi="Arial" w:cs="Arial"/>
          <w:b/>
          <w:bCs/>
          <w:color w:val="4472C4" w:themeColor="accent1"/>
          <w:sz w:val="28"/>
          <w:szCs w:val="28"/>
        </w:rPr>
      </w:pPr>
      <w:r w:rsidRPr="58401191">
        <w:rPr>
          <w:rFonts w:ascii="Arial" w:eastAsia="Arial" w:hAnsi="Arial" w:cs="Arial"/>
        </w:rPr>
        <w:t xml:space="preserve">Note: The hired vendor will produce the content following Plan International Bangladesh’s brand guidelines. All products will be reviewed and approved by Plan International Bangladesh. </w:t>
      </w:r>
      <w:r w:rsidR="008F5CD9" w:rsidRPr="58401191">
        <w:rPr>
          <w:rFonts w:ascii="Arial" w:eastAsia="Arial" w:hAnsi="Arial" w:cs="Arial"/>
          <w:b/>
          <w:bCs/>
          <w:color w:val="4472C4" w:themeColor="accent1"/>
          <w:sz w:val="28"/>
          <w:szCs w:val="28"/>
        </w:rPr>
        <w:t xml:space="preserve"> </w:t>
      </w:r>
    </w:p>
    <w:p w14:paraId="44F520B7" w14:textId="7F511C39" w:rsidR="008F5CD9" w:rsidRPr="008F5CD9" w:rsidRDefault="008F5CD9" w:rsidP="58401191">
      <w:pPr>
        <w:pStyle w:val="ListParagraph"/>
        <w:numPr>
          <w:ilvl w:val="0"/>
          <w:numId w:val="20"/>
        </w:numPr>
        <w:jc w:val="both"/>
        <w:rPr>
          <w:rFonts w:ascii="Arial" w:eastAsia="Arial" w:hAnsi="Arial" w:cs="Arial"/>
          <w:b/>
          <w:bCs/>
          <w:color w:val="4472C4" w:themeColor="accent1"/>
          <w:sz w:val="28"/>
          <w:szCs w:val="28"/>
        </w:rPr>
      </w:pPr>
      <w:r w:rsidRPr="58401191">
        <w:rPr>
          <w:rFonts w:ascii="Arial" w:eastAsia="Arial" w:hAnsi="Arial" w:cs="Arial"/>
          <w:b/>
          <w:bCs/>
          <w:color w:val="4472C4" w:themeColor="accent1"/>
          <w:sz w:val="28"/>
          <w:szCs w:val="28"/>
        </w:rPr>
        <w:t>Technical Proposa</w:t>
      </w:r>
      <w:r w:rsidR="731245FE" w:rsidRPr="58401191">
        <w:rPr>
          <w:rFonts w:ascii="Arial" w:eastAsia="Arial" w:hAnsi="Arial" w:cs="Arial"/>
          <w:b/>
          <w:bCs/>
          <w:color w:val="4472C4" w:themeColor="accent1"/>
          <w:sz w:val="28"/>
          <w:szCs w:val="28"/>
        </w:rPr>
        <w:t>l</w:t>
      </w:r>
      <w:r w:rsidR="64AB19E6" w:rsidRPr="58401191">
        <w:rPr>
          <w:rFonts w:ascii="Arial" w:eastAsia="Arial" w:hAnsi="Arial" w:cs="Arial"/>
          <w:b/>
          <w:bCs/>
          <w:color w:val="4472C4" w:themeColor="accent1"/>
          <w:sz w:val="28"/>
          <w:szCs w:val="28"/>
        </w:rPr>
        <w:t xml:space="preserve"> and financial proposal</w:t>
      </w:r>
    </w:p>
    <w:p w14:paraId="7FFA6FCF" w14:textId="3D7FBDD2" w:rsidR="008F5CD9" w:rsidRPr="008F5CD9" w:rsidRDefault="09A3170E" w:rsidP="58401191">
      <w:pPr>
        <w:jc w:val="both"/>
        <w:rPr>
          <w:rFonts w:ascii="Arial" w:eastAsia="Arial" w:hAnsi="Arial" w:cs="Arial"/>
        </w:rPr>
      </w:pPr>
      <w:r w:rsidRPr="58401191">
        <w:rPr>
          <w:rFonts w:ascii="Arial" w:eastAsia="Arial" w:hAnsi="Arial" w:cs="Arial"/>
        </w:rPr>
        <w:t>Interested agencies are required to submit a technical</w:t>
      </w:r>
      <w:r w:rsidR="7B6DF1EB" w:rsidRPr="58401191">
        <w:rPr>
          <w:rFonts w:ascii="Arial" w:eastAsia="Arial" w:hAnsi="Arial" w:cs="Arial"/>
        </w:rPr>
        <w:t xml:space="preserve"> and financial</w:t>
      </w:r>
      <w:r w:rsidRPr="58401191">
        <w:rPr>
          <w:rFonts w:ascii="Arial" w:eastAsia="Arial" w:hAnsi="Arial" w:cs="Arial"/>
        </w:rPr>
        <w:t xml:space="preserve"> proposal demonstrating their understanding of the assignment and their capacity to deliver high-quality campaign materials within the stipulated timeline (April).</w:t>
      </w:r>
    </w:p>
    <w:p w14:paraId="15107557" w14:textId="19C4509F" w:rsidR="5C2205D8" w:rsidRDefault="5C2205D8" w:rsidP="58401191">
      <w:pPr>
        <w:pStyle w:val="ListParagraph"/>
        <w:numPr>
          <w:ilvl w:val="0"/>
          <w:numId w:val="5"/>
        </w:numPr>
        <w:jc w:val="both"/>
        <w:rPr>
          <w:rFonts w:ascii="Arial" w:eastAsia="Arial" w:hAnsi="Arial" w:cs="Arial"/>
          <w:lang w:val="en-US"/>
        </w:rPr>
      </w:pPr>
      <w:r w:rsidRPr="58401191">
        <w:rPr>
          <w:rFonts w:ascii="Arial" w:eastAsia="Arial" w:hAnsi="Arial" w:cs="Arial"/>
          <w:b/>
          <w:bCs/>
          <w:lang w:val="en-US"/>
        </w:rPr>
        <w:t>Team composition</w:t>
      </w:r>
      <w:r w:rsidR="654C6DFB" w:rsidRPr="58401191">
        <w:rPr>
          <w:rFonts w:ascii="Arial" w:eastAsia="Arial" w:hAnsi="Arial" w:cs="Arial"/>
          <w:b/>
          <w:bCs/>
          <w:lang w:val="en-US"/>
        </w:rPr>
        <w:t xml:space="preserve">: </w:t>
      </w:r>
      <w:r w:rsidR="654C6DFB" w:rsidRPr="58401191">
        <w:rPr>
          <w:rFonts w:ascii="Arial" w:eastAsia="Arial" w:hAnsi="Arial" w:cs="Arial"/>
          <w:lang w:val="en-US"/>
        </w:rPr>
        <w:t>Profile of the proposed team members, including roles and responsibilitie</w:t>
      </w:r>
      <w:r w:rsidR="36C43A2A" w:rsidRPr="58401191">
        <w:rPr>
          <w:rFonts w:ascii="Arial" w:eastAsia="Arial" w:hAnsi="Arial" w:cs="Arial"/>
          <w:lang w:val="en-US"/>
        </w:rPr>
        <w:t>s. The proposed team should have experience in the following-</w:t>
      </w:r>
    </w:p>
    <w:p w14:paraId="2823570B" w14:textId="7B3D5443" w:rsidR="654C6DFB" w:rsidRDefault="654C6DFB" w:rsidP="58401191">
      <w:pPr>
        <w:pStyle w:val="ListParagraph"/>
        <w:numPr>
          <w:ilvl w:val="0"/>
          <w:numId w:val="11"/>
        </w:numPr>
        <w:spacing w:before="240" w:after="240"/>
        <w:jc w:val="both"/>
        <w:rPr>
          <w:rFonts w:ascii="Arial" w:eastAsia="Arial" w:hAnsi="Arial" w:cs="Arial"/>
          <w:lang w:val="en-US"/>
        </w:rPr>
      </w:pPr>
      <w:r w:rsidRPr="58401191">
        <w:rPr>
          <w:rFonts w:ascii="Arial" w:eastAsia="Arial" w:hAnsi="Arial" w:cs="Arial"/>
          <w:lang w:val="en-US"/>
        </w:rPr>
        <w:t>Social and Behaviour Change Communication (SBCC) campaigns</w:t>
      </w:r>
    </w:p>
    <w:p w14:paraId="3A25C71A" w14:textId="31499CB0" w:rsidR="654C6DFB" w:rsidRDefault="654C6DFB" w:rsidP="58401191">
      <w:pPr>
        <w:pStyle w:val="ListParagraph"/>
        <w:numPr>
          <w:ilvl w:val="0"/>
          <w:numId w:val="11"/>
        </w:numPr>
        <w:spacing w:before="240" w:after="240"/>
        <w:jc w:val="both"/>
        <w:rPr>
          <w:rFonts w:ascii="Arial" w:eastAsia="Arial" w:hAnsi="Arial" w:cs="Arial"/>
          <w:lang w:val="en-US"/>
        </w:rPr>
      </w:pPr>
      <w:r w:rsidRPr="58401191">
        <w:rPr>
          <w:rFonts w:ascii="Arial" w:eastAsia="Arial" w:hAnsi="Arial" w:cs="Arial"/>
          <w:lang w:val="en-US"/>
        </w:rPr>
        <w:t>Gender-transformative communication</w:t>
      </w:r>
    </w:p>
    <w:p w14:paraId="467667DA" w14:textId="18BFD1E5" w:rsidR="654C6DFB" w:rsidRDefault="654C6DFB" w:rsidP="58401191">
      <w:pPr>
        <w:pStyle w:val="ListParagraph"/>
        <w:numPr>
          <w:ilvl w:val="0"/>
          <w:numId w:val="11"/>
        </w:numPr>
        <w:spacing w:before="240" w:after="240"/>
        <w:jc w:val="both"/>
        <w:rPr>
          <w:rFonts w:ascii="Arial" w:eastAsia="Arial" w:hAnsi="Arial" w:cs="Arial"/>
          <w:lang w:val="en-US"/>
        </w:rPr>
      </w:pPr>
      <w:r w:rsidRPr="58401191">
        <w:rPr>
          <w:rFonts w:ascii="Arial" w:eastAsia="Arial" w:hAnsi="Arial" w:cs="Arial"/>
          <w:lang w:val="en-US"/>
        </w:rPr>
        <w:t>National-level public awareness campaigns</w:t>
      </w:r>
    </w:p>
    <w:p w14:paraId="25032599" w14:textId="529B5BDD" w:rsidR="654C6DFB" w:rsidRDefault="654C6DFB" w:rsidP="58401191">
      <w:pPr>
        <w:pStyle w:val="ListParagraph"/>
        <w:numPr>
          <w:ilvl w:val="0"/>
          <w:numId w:val="11"/>
        </w:numPr>
        <w:spacing w:before="240" w:after="240"/>
        <w:jc w:val="both"/>
        <w:rPr>
          <w:rFonts w:ascii="Arial" w:eastAsia="Arial" w:hAnsi="Arial" w:cs="Arial"/>
          <w:lang w:val="en-US"/>
        </w:rPr>
      </w:pPr>
      <w:r w:rsidRPr="58401191">
        <w:rPr>
          <w:rFonts w:ascii="Arial" w:eastAsia="Arial" w:hAnsi="Arial" w:cs="Arial"/>
          <w:lang w:val="en-US"/>
        </w:rPr>
        <w:t>Creative design and audio production (radio jingles)</w:t>
      </w:r>
    </w:p>
    <w:p w14:paraId="0946B02C" w14:textId="5D422645" w:rsidR="2F544D70" w:rsidRDefault="2F544D70" w:rsidP="58401191">
      <w:pPr>
        <w:pStyle w:val="Heading3"/>
        <w:numPr>
          <w:ilvl w:val="0"/>
          <w:numId w:val="5"/>
        </w:numPr>
        <w:spacing w:before="281" w:after="281"/>
        <w:jc w:val="both"/>
        <w:rPr>
          <w:rFonts w:ascii="Arial" w:eastAsia="Arial" w:hAnsi="Arial" w:cs="Arial"/>
          <w:b/>
          <w:bCs/>
          <w:color w:val="000000" w:themeColor="text1"/>
          <w:sz w:val="20"/>
          <w:szCs w:val="20"/>
        </w:rPr>
      </w:pPr>
      <w:r w:rsidRPr="58401191">
        <w:rPr>
          <w:rFonts w:ascii="Arial" w:eastAsia="Arial" w:hAnsi="Arial" w:cs="Arial"/>
          <w:b/>
          <w:bCs/>
          <w:color w:val="000000" w:themeColor="text1"/>
          <w:sz w:val="22"/>
          <w:szCs w:val="22"/>
        </w:rPr>
        <w:lastRenderedPageBreak/>
        <w:t>Relevant Experience and Portfolio</w:t>
      </w:r>
    </w:p>
    <w:p w14:paraId="6533D745" w14:textId="632BD770" w:rsidR="2F544D70" w:rsidRDefault="2F544D70" w:rsidP="58401191">
      <w:pPr>
        <w:pStyle w:val="ListParagraph"/>
        <w:numPr>
          <w:ilvl w:val="0"/>
          <w:numId w:val="10"/>
        </w:numPr>
        <w:spacing w:before="240" w:after="240"/>
        <w:jc w:val="both"/>
        <w:rPr>
          <w:rFonts w:ascii="Arial" w:eastAsia="Arial" w:hAnsi="Arial" w:cs="Arial"/>
          <w:lang w:val="en-US"/>
        </w:rPr>
      </w:pPr>
      <w:r w:rsidRPr="58401191">
        <w:rPr>
          <w:rFonts w:ascii="Arial" w:eastAsia="Arial" w:hAnsi="Arial" w:cs="Arial"/>
          <w:lang w:val="en-US"/>
        </w:rPr>
        <w:t xml:space="preserve">Description of similar assignments completed in the past </w:t>
      </w:r>
    </w:p>
    <w:p w14:paraId="7D4B96C6" w14:textId="78035D9F" w:rsidR="2F544D70" w:rsidRDefault="2F544D70" w:rsidP="58401191">
      <w:pPr>
        <w:pStyle w:val="ListParagraph"/>
        <w:numPr>
          <w:ilvl w:val="0"/>
          <w:numId w:val="10"/>
        </w:numPr>
        <w:spacing w:before="240" w:after="240"/>
        <w:jc w:val="both"/>
        <w:rPr>
          <w:rFonts w:ascii="Arial" w:eastAsia="Arial" w:hAnsi="Arial" w:cs="Arial"/>
          <w:lang w:val="en-US"/>
        </w:rPr>
      </w:pPr>
      <w:r w:rsidRPr="58401191">
        <w:rPr>
          <w:rFonts w:ascii="Arial" w:eastAsia="Arial" w:hAnsi="Arial" w:cs="Arial"/>
          <w:lang w:val="en-US"/>
        </w:rPr>
        <w:t>Samples or links to previous campaign titles, branding work, logos, social media creatives etc to demonstrate credibility</w:t>
      </w:r>
    </w:p>
    <w:p w14:paraId="2B31BE75" w14:textId="22673A1B" w:rsidR="58401191" w:rsidRDefault="58401191" w:rsidP="58401191">
      <w:pPr>
        <w:pStyle w:val="ListParagraph"/>
        <w:spacing w:before="240" w:after="240"/>
        <w:ind w:left="1080"/>
        <w:jc w:val="both"/>
        <w:rPr>
          <w:rFonts w:ascii="Arial" w:eastAsia="Arial" w:hAnsi="Arial" w:cs="Arial"/>
          <w:b/>
          <w:bCs/>
          <w:lang w:val="en-US"/>
        </w:rPr>
      </w:pPr>
    </w:p>
    <w:p w14:paraId="09551B6C" w14:textId="2E127940" w:rsidR="2F544D70" w:rsidRDefault="2F544D70" w:rsidP="58401191">
      <w:pPr>
        <w:pStyle w:val="ListParagraph"/>
        <w:numPr>
          <w:ilvl w:val="0"/>
          <w:numId w:val="5"/>
        </w:numPr>
        <w:spacing w:before="240" w:after="240"/>
        <w:jc w:val="both"/>
        <w:rPr>
          <w:rFonts w:ascii="Arial" w:eastAsia="Arial" w:hAnsi="Arial" w:cs="Arial"/>
          <w:lang w:val="en-US"/>
        </w:rPr>
      </w:pPr>
      <w:r w:rsidRPr="58401191">
        <w:rPr>
          <w:rFonts w:ascii="Arial" w:eastAsia="Arial" w:hAnsi="Arial" w:cs="Arial"/>
          <w:b/>
          <w:bCs/>
          <w:lang w:val="en-US"/>
        </w:rPr>
        <w:t>Financial proposal:</w:t>
      </w:r>
      <w:r w:rsidR="796841B0" w:rsidRPr="58401191">
        <w:rPr>
          <w:rFonts w:ascii="Arial" w:eastAsia="Arial" w:hAnsi="Arial" w:cs="Arial"/>
          <w:b/>
          <w:bCs/>
          <w:lang w:val="en-US"/>
        </w:rPr>
        <w:t xml:space="preserve"> </w:t>
      </w:r>
      <w:r w:rsidR="796841B0" w:rsidRPr="58401191">
        <w:rPr>
          <w:rFonts w:ascii="Arial" w:eastAsia="Arial" w:hAnsi="Arial" w:cs="Arial"/>
          <w:lang w:val="en-US"/>
        </w:rPr>
        <w:t>Additionally, the agencies are required to submit a financial proposal outlining the quotation for the activities proposed.</w:t>
      </w:r>
    </w:p>
    <w:p w14:paraId="5FFA6C69" w14:textId="4D9FF9A1" w:rsidR="58401191" w:rsidRDefault="58401191" w:rsidP="58401191">
      <w:pPr>
        <w:pStyle w:val="ListParagraph"/>
        <w:spacing w:before="240" w:after="240"/>
        <w:jc w:val="both"/>
        <w:rPr>
          <w:rFonts w:ascii="Arial" w:eastAsia="Arial" w:hAnsi="Arial" w:cs="Arial"/>
          <w:lang w:val="en-US"/>
        </w:rPr>
      </w:pPr>
    </w:p>
    <w:p w14:paraId="35BDE359" w14:textId="0F90D950" w:rsidR="008F5CD9" w:rsidRDefault="44F918DC" w:rsidP="58401191">
      <w:pPr>
        <w:pStyle w:val="ListParagraph"/>
        <w:numPr>
          <w:ilvl w:val="0"/>
          <w:numId w:val="20"/>
        </w:numPr>
        <w:spacing w:after="0" w:line="240" w:lineRule="auto"/>
        <w:jc w:val="both"/>
        <w:rPr>
          <w:rFonts w:ascii="Arial" w:eastAsia="Arial" w:hAnsi="Arial" w:cs="Arial"/>
        </w:rPr>
      </w:pPr>
      <w:r w:rsidRPr="58401191">
        <w:rPr>
          <w:rFonts w:ascii="Arial" w:eastAsia="Arial" w:hAnsi="Arial" w:cs="Arial"/>
          <w:b/>
          <w:bCs/>
          <w:color w:val="4472C4" w:themeColor="accent1"/>
          <w:sz w:val="32"/>
          <w:szCs w:val="32"/>
        </w:rPr>
        <w:t xml:space="preserve">Submission </w:t>
      </w:r>
      <w:r w:rsidR="008F5CD9" w:rsidRPr="58401191">
        <w:rPr>
          <w:rFonts w:ascii="Arial" w:eastAsia="Arial" w:hAnsi="Arial" w:cs="Arial"/>
          <w:b/>
          <w:bCs/>
          <w:color w:val="4472C4" w:themeColor="accent1"/>
          <w:sz w:val="28"/>
          <w:szCs w:val="28"/>
        </w:rPr>
        <w:t>of Proposal:</w:t>
      </w:r>
      <w:r w:rsidR="1A9518A0" w:rsidRPr="58401191">
        <w:rPr>
          <w:rFonts w:ascii="Arial" w:eastAsia="Arial" w:hAnsi="Arial" w:cs="Arial"/>
          <w:b/>
          <w:bCs/>
          <w:color w:val="4472C4" w:themeColor="accent1"/>
          <w:sz w:val="28"/>
          <w:szCs w:val="28"/>
        </w:rPr>
        <w:t xml:space="preserve"> </w:t>
      </w:r>
    </w:p>
    <w:p w14:paraId="2ACAE0C2" w14:textId="77777777" w:rsidR="000E7219" w:rsidRPr="000E7219" w:rsidRDefault="000E7219" w:rsidP="000E7219">
      <w:pPr>
        <w:spacing w:after="0" w:line="240" w:lineRule="auto"/>
        <w:jc w:val="both"/>
        <w:rPr>
          <w:rFonts w:ascii="Arial" w:eastAsia="Arial" w:hAnsi="Arial" w:cs="Arial"/>
        </w:rPr>
      </w:pPr>
    </w:p>
    <w:p w14:paraId="2925ECE3" w14:textId="77777777" w:rsidR="00FD0896" w:rsidRPr="00FD0896" w:rsidRDefault="00FD0896" w:rsidP="00FD0896">
      <w:pPr>
        <w:tabs>
          <w:tab w:val="left" w:pos="360"/>
        </w:tabs>
        <w:autoSpaceDE w:val="0"/>
        <w:autoSpaceDN w:val="0"/>
        <w:adjustRightInd w:val="0"/>
        <w:spacing w:after="120" w:line="240" w:lineRule="auto"/>
        <w:jc w:val="both"/>
        <w:rPr>
          <w:rFonts w:ascii="Arial" w:eastAsia="Arial" w:hAnsi="Arial" w:cs="Arial"/>
        </w:rPr>
      </w:pPr>
      <w:r w:rsidRPr="00FD0896">
        <w:rPr>
          <w:rFonts w:ascii="Arial" w:eastAsia="Arial" w:hAnsi="Arial" w:cs="Arial"/>
        </w:rPr>
        <w:t xml:space="preserve">The proposals (Technical + Financial) should be submitted electronically to the email address: </w:t>
      </w:r>
      <w:hyperlink r:id="rId14">
        <w:r w:rsidRPr="00FD0896">
          <w:rPr>
            <w:rStyle w:val="Hyperlink"/>
            <w:rFonts w:ascii="Arial" w:eastAsia="Arial" w:hAnsi="Arial" w:cs="Arial"/>
            <w:b/>
            <w:bCs/>
          </w:rPr>
          <w:t>planbd.purchase@plan-international.org</w:t>
        </w:r>
      </w:hyperlink>
      <w:r w:rsidRPr="00FD0896">
        <w:rPr>
          <w:rStyle w:val="Hyperlink"/>
          <w:rFonts w:ascii="Arial" w:eastAsia="Arial" w:hAnsi="Arial" w:cs="Arial"/>
          <w:b/>
          <w:bCs/>
          <w:u w:val="none"/>
        </w:rPr>
        <w:t xml:space="preserve">  </w:t>
      </w:r>
      <w:r w:rsidRPr="00FD0896">
        <w:rPr>
          <w:rFonts w:ascii="Arial" w:eastAsia="Arial" w:hAnsi="Arial" w:cs="Arial"/>
        </w:rPr>
        <w:t>with an email title ‘</w:t>
      </w:r>
      <w:r w:rsidRPr="00FD0896">
        <w:rPr>
          <w:rFonts w:ascii="Arial" w:eastAsia="Arial" w:hAnsi="Arial" w:cs="Arial"/>
          <w:b/>
        </w:rPr>
        <w:t>Proposal to develop branding and campaign materials on Children Marriage”</w:t>
      </w:r>
      <w:r w:rsidRPr="00FD0896">
        <w:rPr>
          <w:rFonts w:ascii="Arial" w:eastAsia="Arial" w:hAnsi="Arial" w:cs="Arial"/>
        </w:rPr>
        <w:t xml:space="preserve"> as subject line.</w:t>
      </w:r>
      <w:r w:rsidRPr="00FD0896">
        <w:rPr>
          <w:rFonts w:ascii="Arial" w:eastAsia="Arial" w:hAnsi="Arial" w:cs="Arial"/>
          <w:b/>
          <w:bCs/>
        </w:rPr>
        <w:t xml:space="preserve"> </w:t>
      </w:r>
      <w:r w:rsidRPr="00FD0896">
        <w:rPr>
          <w:rFonts w:ascii="Arial" w:eastAsia="Arial" w:hAnsi="Arial" w:cs="Arial"/>
        </w:rPr>
        <w:t>The proposals should be submitted in an MS Excel or PDF format through email.</w:t>
      </w:r>
    </w:p>
    <w:p w14:paraId="2EFD913D" w14:textId="390855CA" w:rsidR="00FD0896" w:rsidRPr="00FD0896" w:rsidRDefault="00FD0896" w:rsidP="00FD0896">
      <w:pPr>
        <w:pStyle w:val="NormalWeb"/>
        <w:tabs>
          <w:tab w:val="left" w:pos="0"/>
          <w:tab w:val="left" w:pos="709"/>
        </w:tabs>
        <w:jc w:val="both"/>
        <w:rPr>
          <w:rFonts w:ascii="Arial" w:hAnsi="Arial" w:cs="Arial"/>
          <w:iCs/>
          <w:sz w:val="22"/>
          <w:szCs w:val="22"/>
          <w:lang w:val="en-GB"/>
        </w:rPr>
      </w:pPr>
      <w:r w:rsidRPr="00FD0896">
        <w:rPr>
          <w:rFonts w:ascii="Arial" w:hAnsi="Arial" w:cs="Arial"/>
          <w:iCs/>
          <w:sz w:val="22"/>
          <w:szCs w:val="22"/>
          <w:lang w:val="en-GB"/>
        </w:rPr>
        <w:t xml:space="preserve">Submissions after the deadline of </w:t>
      </w:r>
      <w:r w:rsidRPr="00FD0896">
        <w:rPr>
          <w:rFonts w:ascii="Arial" w:hAnsi="Arial" w:cs="Arial"/>
          <w:b/>
          <w:iCs/>
          <w:sz w:val="22"/>
          <w:szCs w:val="22"/>
          <w:lang w:val="en-GB"/>
        </w:rPr>
        <w:t>0</w:t>
      </w:r>
      <w:r w:rsidR="00AB1A38">
        <w:rPr>
          <w:rFonts w:ascii="Arial" w:hAnsi="Arial" w:cs="Arial"/>
          <w:b/>
          <w:iCs/>
          <w:sz w:val="22"/>
          <w:szCs w:val="22"/>
          <w:lang w:val="en-GB"/>
        </w:rPr>
        <w:t>5</w:t>
      </w:r>
      <w:r w:rsidRPr="00FD0896">
        <w:rPr>
          <w:rFonts w:ascii="Arial" w:hAnsi="Arial" w:cs="Arial"/>
          <w:b/>
          <w:iCs/>
          <w:sz w:val="22"/>
          <w:szCs w:val="22"/>
          <w:lang w:val="en-GB"/>
        </w:rPr>
        <w:t xml:space="preserve"> March, 2026 </w:t>
      </w:r>
      <w:r w:rsidRPr="00FD0896">
        <w:rPr>
          <w:rFonts w:ascii="Arial" w:hAnsi="Arial" w:cs="Arial"/>
          <w:iCs/>
          <w:sz w:val="22"/>
          <w:szCs w:val="22"/>
          <w:lang w:val="en-GB"/>
        </w:rPr>
        <w:t xml:space="preserve">will be treated as disqualified.  </w:t>
      </w:r>
    </w:p>
    <w:p w14:paraId="6A75138E" w14:textId="788E4EEF" w:rsidR="008F5CD9" w:rsidRPr="0010622B" w:rsidRDefault="1A9518A0" w:rsidP="58401191">
      <w:pPr>
        <w:pStyle w:val="ListParagraph"/>
        <w:numPr>
          <w:ilvl w:val="0"/>
          <w:numId w:val="20"/>
        </w:numPr>
        <w:spacing w:after="0" w:line="240" w:lineRule="auto"/>
        <w:jc w:val="both"/>
        <w:rPr>
          <w:rFonts w:ascii="Arial" w:eastAsia="Arial" w:hAnsi="Arial" w:cs="Arial"/>
          <w:b/>
          <w:bCs/>
          <w:color w:val="4472C4" w:themeColor="accent1"/>
          <w:sz w:val="28"/>
          <w:szCs w:val="28"/>
        </w:rPr>
      </w:pPr>
      <w:r w:rsidRPr="58401191">
        <w:rPr>
          <w:rFonts w:ascii="Arial" w:eastAsia="Arial" w:hAnsi="Arial" w:cs="Arial"/>
          <w:b/>
          <w:bCs/>
          <w:color w:val="4472C4" w:themeColor="accent1"/>
          <w:sz w:val="28"/>
          <w:szCs w:val="28"/>
        </w:rPr>
        <w:t xml:space="preserve">Mode of Payment: </w:t>
      </w:r>
    </w:p>
    <w:p w14:paraId="54606E3C" w14:textId="32995BF7" w:rsidR="008F5CD9" w:rsidRPr="0010622B" w:rsidRDefault="1A9518A0" w:rsidP="58401191">
      <w:pPr>
        <w:pStyle w:val="ListParagraph"/>
        <w:spacing w:after="0" w:line="240" w:lineRule="auto"/>
        <w:ind w:left="360"/>
        <w:jc w:val="both"/>
        <w:rPr>
          <w:rFonts w:ascii="Arial" w:eastAsia="Arial" w:hAnsi="Arial" w:cs="Arial"/>
        </w:rPr>
      </w:pPr>
      <w:r w:rsidRPr="58401191">
        <w:rPr>
          <w:rFonts w:ascii="Arial" w:eastAsia="Arial" w:hAnsi="Arial" w:cs="Arial"/>
        </w:rPr>
        <w:t>The payment will be made in three instalments:</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9"/>
        <w:gridCol w:w="1605"/>
        <w:gridCol w:w="4634"/>
      </w:tblGrid>
      <w:tr w:rsidR="58401191" w14:paraId="76894DE9" w14:textId="77777777" w:rsidTr="58401191">
        <w:trPr>
          <w:trHeight w:val="300"/>
          <w:jc w:val="center"/>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A86A9" w14:textId="77777777" w:rsidR="58401191" w:rsidRDefault="58401191" w:rsidP="58401191">
            <w:pPr>
              <w:spacing w:after="120"/>
              <w:jc w:val="both"/>
              <w:rPr>
                <w:rFonts w:ascii="Arial" w:eastAsia="Arial" w:hAnsi="Arial" w:cs="Arial"/>
                <w:b/>
                <w:bCs/>
                <w:color w:val="000000" w:themeColor="text1"/>
                <w:lang w:val="en-GB"/>
              </w:rPr>
            </w:pPr>
            <w:r w:rsidRPr="58401191">
              <w:rPr>
                <w:rFonts w:ascii="Arial" w:eastAsia="Arial" w:hAnsi="Arial" w:cs="Arial"/>
                <w:b/>
                <w:bCs/>
                <w:color w:val="000000" w:themeColor="text1"/>
                <w:lang w:val="en-GB"/>
              </w:rPr>
              <w:t>Instalments</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BF2771" w14:textId="77777777" w:rsidR="58401191" w:rsidRDefault="58401191" w:rsidP="58401191">
            <w:pPr>
              <w:spacing w:after="120"/>
              <w:jc w:val="both"/>
              <w:rPr>
                <w:rFonts w:ascii="Arial" w:eastAsia="Arial" w:hAnsi="Arial" w:cs="Arial"/>
                <w:b/>
                <w:bCs/>
                <w:color w:val="000000" w:themeColor="text1"/>
                <w:lang w:val="en-GB"/>
              </w:rPr>
            </w:pPr>
            <w:r w:rsidRPr="58401191">
              <w:rPr>
                <w:rFonts w:ascii="Arial" w:eastAsia="Arial" w:hAnsi="Arial" w:cs="Arial"/>
                <w:b/>
                <w:bCs/>
                <w:color w:val="000000" w:themeColor="text1"/>
                <w:lang w:val="en-GB"/>
              </w:rPr>
              <w:t>Percentage</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D1FF" w14:textId="4035FCA5" w:rsidR="58401191" w:rsidRDefault="58401191" w:rsidP="58401191">
            <w:pPr>
              <w:spacing w:after="120"/>
              <w:jc w:val="both"/>
              <w:rPr>
                <w:rFonts w:ascii="Arial" w:eastAsia="Arial" w:hAnsi="Arial" w:cs="Arial"/>
                <w:b/>
                <w:bCs/>
                <w:color w:val="000000" w:themeColor="text1"/>
                <w:lang w:val="en-GB"/>
              </w:rPr>
            </w:pPr>
            <w:r w:rsidRPr="58401191">
              <w:rPr>
                <w:rFonts w:ascii="Arial" w:eastAsia="Arial" w:hAnsi="Arial" w:cs="Arial"/>
                <w:b/>
                <w:bCs/>
                <w:color w:val="000000" w:themeColor="text1"/>
                <w:lang w:val="en-GB"/>
              </w:rPr>
              <w:t xml:space="preserve">Timeline </w:t>
            </w:r>
          </w:p>
        </w:tc>
      </w:tr>
      <w:tr w:rsidR="58401191" w14:paraId="2A9415B5" w14:textId="77777777" w:rsidTr="58401191">
        <w:trPr>
          <w:trHeight w:val="300"/>
          <w:jc w:val="center"/>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D858F" w14:textId="77777777"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1</w:t>
            </w:r>
            <w:r w:rsidRPr="58401191">
              <w:rPr>
                <w:rFonts w:ascii="Arial" w:eastAsia="Arial" w:hAnsi="Arial" w:cs="Arial"/>
                <w:color w:val="000000" w:themeColor="text1"/>
                <w:vertAlign w:val="superscript"/>
                <w:lang w:val="en-GB"/>
              </w:rPr>
              <w:t>st</w:t>
            </w:r>
            <w:r w:rsidRPr="58401191">
              <w:rPr>
                <w:rFonts w:ascii="Arial" w:eastAsia="Arial" w:hAnsi="Arial" w:cs="Arial"/>
                <w:color w:val="000000" w:themeColor="text1"/>
                <w:lang w:val="en-GB"/>
              </w:rPr>
              <w:t xml:space="preserve"> instalment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362AF" w14:textId="77777777"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30</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7B938" w14:textId="18384E33"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Upon submission of final campaign titles and tagline</w:t>
            </w:r>
          </w:p>
        </w:tc>
      </w:tr>
      <w:tr w:rsidR="58401191" w14:paraId="2A8ABA58" w14:textId="77777777" w:rsidTr="58401191">
        <w:trPr>
          <w:trHeight w:val="300"/>
          <w:jc w:val="center"/>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E018B" w14:textId="77777777"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2</w:t>
            </w:r>
            <w:r w:rsidRPr="58401191">
              <w:rPr>
                <w:rFonts w:ascii="Arial" w:eastAsia="Arial" w:hAnsi="Arial" w:cs="Arial"/>
                <w:color w:val="000000" w:themeColor="text1"/>
                <w:vertAlign w:val="superscript"/>
                <w:lang w:val="en-GB"/>
              </w:rPr>
              <w:t>nd</w:t>
            </w:r>
            <w:r w:rsidRPr="58401191">
              <w:rPr>
                <w:rFonts w:ascii="Arial" w:eastAsia="Arial" w:hAnsi="Arial" w:cs="Arial"/>
                <w:color w:val="000000" w:themeColor="text1"/>
                <w:lang w:val="en-GB"/>
              </w:rPr>
              <w:t xml:space="preserve"> Instalment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BF34B" w14:textId="0268B9E1"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30</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C2194" w14:textId="57F8B47D"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Upon submission of campaign mnemonic and posters</w:t>
            </w:r>
          </w:p>
        </w:tc>
      </w:tr>
      <w:tr w:rsidR="58401191" w14:paraId="5C17BF39" w14:textId="77777777" w:rsidTr="58401191">
        <w:trPr>
          <w:trHeight w:val="300"/>
          <w:jc w:val="center"/>
        </w:trPr>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1BBB3" w14:textId="77777777"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3</w:t>
            </w:r>
            <w:r w:rsidRPr="58401191">
              <w:rPr>
                <w:rFonts w:ascii="Arial" w:eastAsia="Arial" w:hAnsi="Arial" w:cs="Arial"/>
                <w:color w:val="000000" w:themeColor="text1"/>
                <w:vertAlign w:val="superscript"/>
                <w:lang w:val="en-GB"/>
              </w:rPr>
              <w:t>rd</w:t>
            </w:r>
            <w:r w:rsidRPr="58401191">
              <w:rPr>
                <w:rFonts w:ascii="Arial" w:eastAsia="Arial" w:hAnsi="Arial" w:cs="Arial"/>
                <w:color w:val="000000" w:themeColor="text1"/>
                <w:lang w:val="en-GB"/>
              </w:rPr>
              <w:t xml:space="preserve"> instalment</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46901" w14:textId="12C7813C"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40</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A5D5" w14:textId="1C4E123F" w:rsidR="58401191" w:rsidRDefault="58401191" w:rsidP="58401191">
            <w:pPr>
              <w:spacing w:after="120"/>
              <w:jc w:val="both"/>
              <w:rPr>
                <w:rFonts w:ascii="Arial" w:eastAsia="Arial" w:hAnsi="Arial" w:cs="Arial"/>
                <w:color w:val="000000" w:themeColor="text1"/>
                <w:lang w:val="en-GB"/>
              </w:rPr>
            </w:pPr>
            <w:r w:rsidRPr="58401191">
              <w:rPr>
                <w:rFonts w:ascii="Arial" w:eastAsia="Arial" w:hAnsi="Arial" w:cs="Arial"/>
                <w:color w:val="000000" w:themeColor="text1"/>
                <w:lang w:val="en-GB"/>
              </w:rPr>
              <w:t>Upon submission of radio jingles</w:t>
            </w:r>
          </w:p>
        </w:tc>
      </w:tr>
    </w:tbl>
    <w:p w14:paraId="2A6CB9EF" w14:textId="4464AB6C" w:rsidR="008F5CD9" w:rsidRPr="0010622B" w:rsidRDefault="008F5CD9" w:rsidP="58401191">
      <w:pPr>
        <w:pStyle w:val="ListParagraph"/>
        <w:spacing w:after="0" w:line="240" w:lineRule="auto"/>
        <w:ind w:left="360"/>
        <w:jc w:val="both"/>
        <w:rPr>
          <w:rFonts w:ascii="Arial" w:eastAsia="Arial" w:hAnsi="Arial" w:cs="Arial"/>
        </w:rPr>
      </w:pPr>
    </w:p>
    <w:p w14:paraId="251EE8F7" w14:textId="73DC2160" w:rsidR="008F5CD9" w:rsidRPr="0010622B" w:rsidRDefault="1A9518A0" w:rsidP="58401191">
      <w:pPr>
        <w:pStyle w:val="ListParagraph"/>
        <w:spacing w:after="0" w:line="240" w:lineRule="auto"/>
        <w:ind w:left="360"/>
        <w:rPr>
          <w:rFonts w:ascii="Arial" w:eastAsia="Arial" w:hAnsi="Arial" w:cs="Arial"/>
        </w:rPr>
      </w:pPr>
      <w:r w:rsidRPr="58401191">
        <w:rPr>
          <w:rFonts w:ascii="Arial" w:eastAsia="Arial" w:hAnsi="Arial" w:cs="Arial"/>
          <w:i/>
          <w:iCs/>
        </w:rPr>
        <w:t>P.S: Plan International Bangladesh will deduct VAT and Income Tax at source as per Bangladesh Government rules and deposit to bank on behalf of the firm.</w:t>
      </w:r>
    </w:p>
    <w:p w14:paraId="7E049458" w14:textId="621EAB19" w:rsidR="008F5CD9" w:rsidRPr="0010622B" w:rsidRDefault="008F5CD9" w:rsidP="58401191">
      <w:pPr>
        <w:pStyle w:val="ListParagraph"/>
        <w:spacing w:after="0" w:line="240" w:lineRule="auto"/>
        <w:ind w:left="360"/>
        <w:rPr>
          <w:rFonts w:ascii="Arial" w:eastAsia="Arial" w:hAnsi="Arial" w:cs="Arial"/>
          <w:b/>
          <w:bCs/>
        </w:rPr>
      </w:pPr>
    </w:p>
    <w:p w14:paraId="5DA65812" w14:textId="63AA3D0A" w:rsidR="008F5CD9" w:rsidRPr="0010622B" w:rsidRDefault="008F5CD9" w:rsidP="58401191">
      <w:pPr>
        <w:pStyle w:val="ListParagraph"/>
        <w:numPr>
          <w:ilvl w:val="0"/>
          <w:numId w:val="20"/>
        </w:numPr>
        <w:spacing w:after="0" w:line="240" w:lineRule="auto"/>
        <w:rPr>
          <w:rFonts w:ascii="Arial" w:eastAsia="Arial" w:hAnsi="Arial" w:cs="Arial"/>
          <w:color w:val="4472C4" w:themeColor="accent1"/>
          <w:sz w:val="28"/>
          <w:szCs w:val="28"/>
        </w:rPr>
      </w:pPr>
      <w:r w:rsidRPr="58401191">
        <w:rPr>
          <w:rFonts w:ascii="Arial" w:eastAsia="Arial" w:hAnsi="Arial" w:cs="Arial"/>
          <w:b/>
          <w:bCs/>
          <w:color w:val="4472C4" w:themeColor="accent1"/>
          <w:sz w:val="28"/>
          <w:szCs w:val="28"/>
        </w:rPr>
        <w:t>Assignment Completion Timetable:</w:t>
      </w:r>
      <w:r w:rsidRPr="58401191">
        <w:rPr>
          <w:rFonts w:ascii="Arial" w:eastAsia="Arial" w:hAnsi="Arial" w:cs="Arial"/>
          <w:color w:val="4472C4" w:themeColor="accent1"/>
          <w:sz w:val="28"/>
          <w:szCs w:val="28"/>
        </w:rPr>
        <w:t xml:space="preserve"> </w:t>
      </w:r>
    </w:p>
    <w:p w14:paraId="03E1A17D" w14:textId="058D4694" w:rsidR="008F5CD9" w:rsidRDefault="008F5CD9" w:rsidP="58401191">
      <w:pPr>
        <w:jc w:val="both"/>
        <w:rPr>
          <w:rFonts w:ascii="Arial" w:eastAsia="Arial" w:hAnsi="Arial" w:cs="Arial"/>
          <w:b/>
          <w:bCs/>
          <w:u w:val="single"/>
        </w:rPr>
      </w:pPr>
      <w:r w:rsidRPr="58401191">
        <w:rPr>
          <w:rFonts w:ascii="Arial" w:eastAsia="Arial" w:hAnsi="Arial" w:cs="Arial"/>
        </w:rPr>
        <w:t xml:space="preserve">The assignment must be completed and delivered on or before </w:t>
      </w:r>
      <w:r w:rsidR="34FEC013" w:rsidRPr="58401191">
        <w:rPr>
          <w:rFonts w:ascii="Arial" w:eastAsia="Arial" w:hAnsi="Arial" w:cs="Arial"/>
          <w:b/>
          <w:bCs/>
          <w:u w:val="single"/>
        </w:rPr>
        <w:t xml:space="preserve">April </w:t>
      </w:r>
      <w:r w:rsidRPr="58401191">
        <w:rPr>
          <w:rFonts w:ascii="Arial" w:eastAsia="Arial" w:hAnsi="Arial" w:cs="Arial"/>
          <w:b/>
          <w:bCs/>
          <w:u w:val="single"/>
        </w:rPr>
        <w:t>202</w:t>
      </w:r>
      <w:r w:rsidR="1F58DB75" w:rsidRPr="58401191">
        <w:rPr>
          <w:rFonts w:ascii="Arial" w:eastAsia="Arial" w:hAnsi="Arial" w:cs="Arial"/>
          <w:b/>
          <w:bCs/>
          <w:u w:val="single"/>
        </w:rPr>
        <w:t>6</w:t>
      </w:r>
    </w:p>
    <w:p w14:paraId="59C46CA7" w14:textId="77B6562E" w:rsidR="58401191" w:rsidRDefault="58401191" w:rsidP="58401191">
      <w:pPr>
        <w:jc w:val="both"/>
        <w:rPr>
          <w:rFonts w:ascii="Arial" w:eastAsia="Arial" w:hAnsi="Arial" w:cs="Arial"/>
          <w:b/>
          <w:bCs/>
          <w:u w:val="single"/>
        </w:rPr>
      </w:pPr>
    </w:p>
    <w:p w14:paraId="3D83CA41" w14:textId="03AC6164" w:rsidR="008F5CD9" w:rsidRPr="0010622B" w:rsidRDefault="008F5CD9" w:rsidP="58401191">
      <w:pPr>
        <w:pStyle w:val="ListParagraph"/>
        <w:numPr>
          <w:ilvl w:val="0"/>
          <w:numId w:val="20"/>
        </w:numPr>
        <w:jc w:val="both"/>
        <w:rPr>
          <w:rFonts w:ascii="Arial" w:eastAsia="Arial" w:hAnsi="Arial" w:cs="Arial"/>
          <w:b/>
          <w:bCs/>
          <w:color w:val="4472C4" w:themeColor="accent1"/>
          <w:sz w:val="28"/>
          <w:szCs w:val="28"/>
        </w:rPr>
      </w:pPr>
      <w:r w:rsidRPr="58401191">
        <w:rPr>
          <w:rFonts w:ascii="Arial" w:eastAsia="Arial" w:hAnsi="Arial" w:cs="Arial"/>
          <w:b/>
          <w:bCs/>
          <w:color w:val="4472C4" w:themeColor="accent1"/>
          <w:sz w:val="28"/>
          <w:szCs w:val="28"/>
        </w:rPr>
        <w:t xml:space="preserve">Contact persons from Plan International Bangladesh for the task: </w:t>
      </w:r>
    </w:p>
    <w:p w14:paraId="16C2AFF7" w14:textId="05C44FBC" w:rsidR="008666C0" w:rsidRDefault="008F5CD9" w:rsidP="58401191">
      <w:pPr>
        <w:jc w:val="both"/>
        <w:rPr>
          <w:rFonts w:ascii="Arial" w:eastAsia="Arial" w:hAnsi="Arial" w:cs="Arial"/>
        </w:rPr>
      </w:pPr>
      <w:r w:rsidRPr="58401191">
        <w:rPr>
          <w:rFonts w:ascii="Arial" w:eastAsia="Arial" w:hAnsi="Arial" w:cs="Arial"/>
        </w:rPr>
        <w:t xml:space="preserve">For any clarification, the vendor will contact </w:t>
      </w:r>
      <w:r w:rsidR="000E7219">
        <w:rPr>
          <w:rFonts w:ascii="Arial" w:eastAsia="Arial" w:hAnsi="Arial" w:cs="Arial"/>
        </w:rPr>
        <w:t>with Mr. Dipangkar Chakma,</w:t>
      </w:r>
      <w:r w:rsidRPr="58401191">
        <w:rPr>
          <w:rFonts w:ascii="Arial" w:eastAsia="Arial" w:hAnsi="Arial" w:cs="Arial"/>
        </w:rPr>
        <w:t xml:space="preserve"> Email: </w:t>
      </w:r>
      <w:hyperlink r:id="rId15" w:history="1">
        <w:r w:rsidR="000E7219" w:rsidRPr="004420FE">
          <w:rPr>
            <w:rStyle w:val="Hyperlink"/>
            <w:rFonts w:ascii="Arial" w:eastAsia="Arial" w:hAnsi="Arial" w:cs="Arial"/>
          </w:rPr>
          <w:t>dipangkar.chakma@plan-international.org</w:t>
        </w:r>
      </w:hyperlink>
      <w:r w:rsidRPr="58401191">
        <w:rPr>
          <w:rFonts w:ascii="Arial" w:eastAsia="Arial" w:hAnsi="Arial" w:cs="Arial"/>
        </w:rPr>
        <w:t xml:space="preserve"> </w:t>
      </w:r>
      <w:r w:rsidR="008666C0" w:rsidRPr="58401191">
        <w:rPr>
          <w:rFonts w:ascii="Arial" w:eastAsia="Arial" w:hAnsi="Arial" w:cs="Arial"/>
        </w:rPr>
        <w:t xml:space="preserve"> </w:t>
      </w:r>
    </w:p>
    <w:p w14:paraId="6FB7BD8F" w14:textId="41819D33" w:rsidR="58401191" w:rsidRDefault="58401191" w:rsidP="58401191">
      <w:pPr>
        <w:jc w:val="both"/>
        <w:rPr>
          <w:rFonts w:ascii="Arial" w:eastAsia="Arial" w:hAnsi="Arial" w:cs="Arial"/>
          <w:b/>
          <w:bCs/>
          <w:color w:val="4472C4" w:themeColor="accent1"/>
          <w:sz w:val="28"/>
          <w:szCs w:val="28"/>
        </w:rPr>
      </w:pPr>
    </w:p>
    <w:p w14:paraId="24787995" w14:textId="3CDD0A9E" w:rsidR="00FD0896" w:rsidRDefault="00FD0896" w:rsidP="58401191">
      <w:pPr>
        <w:jc w:val="both"/>
        <w:rPr>
          <w:rFonts w:ascii="Arial" w:eastAsia="Arial" w:hAnsi="Arial" w:cs="Arial"/>
          <w:b/>
          <w:bCs/>
          <w:color w:val="4472C4" w:themeColor="accent1"/>
          <w:sz w:val="28"/>
          <w:szCs w:val="28"/>
        </w:rPr>
      </w:pPr>
    </w:p>
    <w:p w14:paraId="06ED1FCD" w14:textId="77777777" w:rsidR="00FD0896" w:rsidRDefault="00FD0896" w:rsidP="58401191">
      <w:pPr>
        <w:jc w:val="both"/>
        <w:rPr>
          <w:rFonts w:ascii="Arial" w:eastAsia="Arial" w:hAnsi="Arial" w:cs="Arial"/>
          <w:b/>
          <w:bCs/>
          <w:color w:val="4472C4" w:themeColor="accent1"/>
          <w:sz w:val="28"/>
          <w:szCs w:val="28"/>
        </w:rPr>
      </w:pPr>
    </w:p>
    <w:p w14:paraId="45E55346" w14:textId="4073CBE2" w:rsidR="008666C0" w:rsidRPr="0010622B" w:rsidRDefault="008666C0" w:rsidP="58401191">
      <w:pPr>
        <w:pStyle w:val="ListParagraph"/>
        <w:numPr>
          <w:ilvl w:val="0"/>
          <w:numId w:val="20"/>
        </w:numPr>
        <w:spacing w:after="120" w:line="240" w:lineRule="auto"/>
        <w:jc w:val="both"/>
        <w:rPr>
          <w:rFonts w:ascii="Arial" w:eastAsia="Arial" w:hAnsi="Arial" w:cs="Arial"/>
          <w:b/>
          <w:bCs/>
          <w:color w:val="4472C4" w:themeColor="accent1"/>
          <w:sz w:val="28"/>
          <w:szCs w:val="28"/>
          <w:lang w:val="en-GB"/>
        </w:rPr>
      </w:pPr>
      <w:r w:rsidRPr="58401191">
        <w:rPr>
          <w:rFonts w:ascii="Arial" w:eastAsia="Arial" w:hAnsi="Arial" w:cs="Arial"/>
          <w:b/>
          <w:bCs/>
          <w:color w:val="4472C4" w:themeColor="accent1"/>
          <w:sz w:val="28"/>
          <w:szCs w:val="28"/>
          <w:lang w:val="en-GB"/>
        </w:rPr>
        <w:lastRenderedPageBreak/>
        <w:t>Ethical Considerations</w:t>
      </w:r>
    </w:p>
    <w:p w14:paraId="09B87548" w14:textId="77777777" w:rsidR="008666C0" w:rsidRDefault="008666C0" w:rsidP="58401191">
      <w:pPr>
        <w:spacing w:after="120"/>
        <w:jc w:val="both"/>
        <w:rPr>
          <w:rFonts w:ascii="Arial" w:eastAsia="Arial" w:hAnsi="Arial" w:cs="Arial"/>
          <w:lang w:val="en-GB" w:bidi="en-US"/>
        </w:rPr>
      </w:pPr>
      <w:r w:rsidRPr="58401191">
        <w:rPr>
          <w:rFonts w:ascii="Arial" w:eastAsia="Arial" w:hAnsi="Arial" w:cs="Arial"/>
          <w:lang w:val="en-GB"/>
        </w:rPr>
        <w:t>Plan International is committed to ensuring that the rights of those participating in data collection or analysis are respected and protected, by the Ethical Framework and our Child and Youth Safeguarding Policy. All bidders should include details in their proposal on how they will ensure ethics and child protection in the story, video and still photo collection process. Specifically, the bidder shall explain how appropriate, safe, non-discriminatory participation of all stakeholders will be ensured and how special attention will be paid to the needs of children, young people and other vulnerable groups. The vendor(s) shall also explain how confidentiality and anonymity of participants will be guaranteed</w:t>
      </w:r>
    </w:p>
    <w:p w14:paraId="0477FE43" w14:textId="77777777" w:rsidR="008666C0" w:rsidRDefault="008666C0" w:rsidP="58401191">
      <w:pPr>
        <w:spacing w:after="120"/>
        <w:jc w:val="both"/>
        <w:rPr>
          <w:rFonts w:ascii="Arial" w:eastAsia="Arial" w:hAnsi="Arial" w:cs="Arial"/>
          <w:lang w:val="en-GB" w:bidi="en-US"/>
        </w:rPr>
      </w:pPr>
      <w:r w:rsidRPr="58401191">
        <w:rPr>
          <w:rFonts w:ascii="Arial" w:eastAsia="Arial" w:hAnsi="Arial" w:cs="Arial"/>
          <w:lang w:val="en-GB" w:bidi="en-US"/>
        </w:rPr>
        <w:t>The vendor(s) should be aware that there will be nothing in this assignment which may be harmful for respondents regarding legal or medical ground. No one would be forced to provide information for the expected outputs/deliverables of this assignment. The objectives will be clearly explained to all the respondents of this assignment before gathering stories/data/photos/videos from them. The story, photos/video collectors will be abstained from collecting stories, videos and photos from those who will deny or show any kind of disinterest in providing information. Thus, verbal/written consent of the respondents should be taken before collecting stories, videos and photos.</w:t>
      </w:r>
    </w:p>
    <w:p w14:paraId="0A61FF2C" w14:textId="77777777" w:rsidR="008666C0" w:rsidRDefault="008666C0" w:rsidP="58401191">
      <w:pPr>
        <w:spacing w:after="120"/>
        <w:jc w:val="both"/>
        <w:rPr>
          <w:rFonts w:ascii="Arial" w:eastAsia="Arial" w:hAnsi="Arial" w:cs="Arial"/>
          <w:b/>
          <w:bCs/>
          <w:color w:val="4472C4" w:themeColor="accent1"/>
          <w:sz w:val="28"/>
          <w:szCs w:val="28"/>
          <w:lang w:val="en-GB"/>
        </w:rPr>
      </w:pPr>
    </w:p>
    <w:p w14:paraId="6C87029D" w14:textId="117B7A07" w:rsidR="008666C0" w:rsidRPr="0010622B" w:rsidRDefault="008666C0" w:rsidP="58401191">
      <w:pPr>
        <w:pStyle w:val="ListParagraph"/>
        <w:numPr>
          <w:ilvl w:val="0"/>
          <w:numId w:val="20"/>
        </w:numPr>
        <w:spacing w:after="120" w:line="240" w:lineRule="auto"/>
        <w:jc w:val="both"/>
        <w:rPr>
          <w:rFonts w:ascii="Arial" w:eastAsia="Arial" w:hAnsi="Arial" w:cs="Arial"/>
          <w:b/>
          <w:bCs/>
          <w:color w:val="4472C4" w:themeColor="accent1"/>
          <w:sz w:val="28"/>
          <w:szCs w:val="28"/>
          <w:lang w:val="en-GB"/>
        </w:rPr>
      </w:pPr>
      <w:r w:rsidRPr="58401191">
        <w:rPr>
          <w:rFonts w:ascii="Arial" w:eastAsia="Arial" w:hAnsi="Arial" w:cs="Arial"/>
          <w:b/>
          <w:bCs/>
          <w:color w:val="4472C4" w:themeColor="accent1"/>
          <w:sz w:val="28"/>
          <w:szCs w:val="28"/>
          <w:lang w:val="en-GB"/>
        </w:rPr>
        <w:t xml:space="preserve">Bindings </w:t>
      </w:r>
    </w:p>
    <w:p w14:paraId="127C33C1" w14:textId="36FB45AE" w:rsidR="008666C0" w:rsidRDefault="008666C0" w:rsidP="58401191">
      <w:pPr>
        <w:spacing w:after="120"/>
        <w:jc w:val="both"/>
        <w:rPr>
          <w:rFonts w:ascii="Arial" w:eastAsia="Arial" w:hAnsi="Arial" w:cs="Arial"/>
          <w:lang w:val="en-GB"/>
        </w:rPr>
      </w:pPr>
      <w:r w:rsidRPr="58401191">
        <w:rPr>
          <w:rFonts w:ascii="Arial" w:eastAsia="Arial" w:hAnsi="Arial" w:cs="Arial"/>
          <w:lang w:val="en-GB"/>
        </w:rPr>
        <w:t>All stories, videos, photos, documents, papers, and data</w:t>
      </w:r>
      <w:r w:rsidR="00044FB5" w:rsidRPr="58401191">
        <w:rPr>
          <w:rFonts w:ascii="Arial" w:eastAsia="Arial" w:hAnsi="Arial" w:cs="Arial"/>
          <w:lang w:val="en-GB"/>
        </w:rPr>
        <w:t>, logo, branding and campaign materials</w:t>
      </w:r>
      <w:r w:rsidRPr="58401191">
        <w:rPr>
          <w:rFonts w:ascii="Arial" w:eastAsia="Arial" w:hAnsi="Arial" w:cs="Arial"/>
          <w:lang w:val="en-GB"/>
        </w:rPr>
        <w:t xml:space="preserve"> produced during this assignment shall be treated as Plan International Bangladesh’s property and restricted for public use. The contracted vendor team will submit all original stories, photos, videos, documents, materials, and relevant data to the country office of Plan International Bangladesh before receiving the final payment.</w:t>
      </w:r>
    </w:p>
    <w:p w14:paraId="41DA2A30" w14:textId="77777777" w:rsidR="008666C0" w:rsidRDefault="008666C0" w:rsidP="58401191">
      <w:pPr>
        <w:spacing w:after="120"/>
        <w:jc w:val="both"/>
        <w:rPr>
          <w:rFonts w:ascii="Arial" w:eastAsia="Arial" w:hAnsi="Arial" w:cs="Arial"/>
          <w:b/>
          <w:bCs/>
          <w:lang w:val="en-GB"/>
        </w:rPr>
      </w:pPr>
    </w:p>
    <w:p w14:paraId="69913A51" w14:textId="4A64E26A" w:rsidR="008666C0" w:rsidRPr="0010622B" w:rsidRDefault="008666C0" w:rsidP="58401191">
      <w:pPr>
        <w:pStyle w:val="ListParagraph"/>
        <w:numPr>
          <w:ilvl w:val="0"/>
          <w:numId w:val="20"/>
        </w:numPr>
        <w:spacing w:after="120" w:line="240" w:lineRule="auto"/>
        <w:jc w:val="both"/>
        <w:rPr>
          <w:rFonts w:ascii="Arial" w:eastAsia="Arial" w:hAnsi="Arial" w:cs="Arial"/>
          <w:b/>
          <w:bCs/>
          <w:color w:val="4472C4" w:themeColor="accent1"/>
          <w:sz w:val="28"/>
          <w:szCs w:val="28"/>
          <w:lang w:val="en-GB"/>
        </w:rPr>
      </w:pPr>
      <w:r w:rsidRPr="58401191">
        <w:rPr>
          <w:rFonts w:ascii="Arial" w:eastAsia="Arial" w:hAnsi="Arial" w:cs="Arial"/>
          <w:b/>
          <w:bCs/>
          <w:color w:val="4472C4" w:themeColor="accent1"/>
          <w:sz w:val="28"/>
          <w:szCs w:val="28"/>
          <w:lang w:val="en-GB"/>
        </w:rPr>
        <w:t>Negotiations</w:t>
      </w:r>
    </w:p>
    <w:p w14:paraId="03772F30" w14:textId="77777777" w:rsidR="008666C0" w:rsidRDefault="008666C0" w:rsidP="58401191">
      <w:pPr>
        <w:spacing w:after="120"/>
        <w:jc w:val="both"/>
        <w:rPr>
          <w:rFonts w:ascii="Arial" w:eastAsia="Arial" w:hAnsi="Arial" w:cs="Arial"/>
          <w:lang w:val="en-GB"/>
        </w:rPr>
      </w:pPr>
      <w:r w:rsidRPr="58401191">
        <w:rPr>
          <w:rFonts w:ascii="Arial" w:eastAsia="Arial" w:hAnsi="Arial" w:cs="Arial"/>
          <w:lang w:val="en-GB"/>
        </w:rPr>
        <w:t>Once the proposal is evaluated, Plan International Bangladesh may enter into negotiation with one or more than one vendor team for final selection. If negotiations fail with one bidder, Plan International Bangladesh will invite another vendor team /consulting firm whose proposal was received and eligible for negotiation as a next choice. If none of the invited proposals led to an agreement fresh Requests for Proposals (bidding document) will be circulated. Based on circumstances if any activity, content or deliverable is needed to to cancel, any other necessary activities can be added or carry forward based on mutual discussions.</w:t>
      </w:r>
    </w:p>
    <w:p w14:paraId="0E59FE49" w14:textId="77777777" w:rsidR="008666C0" w:rsidRDefault="008666C0" w:rsidP="58401191">
      <w:pPr>
        <w:spacing w:after="120"/>
        <w:jc w:val="both"/>
        <w:rPr>
          <w:rFonts w:ascii="Arial" w:eastAsia="Arial" w:hAnsi="Arial" w:cs="Arial"/>
          <w:lang w:val="en-GB"/>
        </w:rPr>
      </w:pPr>
    </w:p>
    <w:p w14:paraId="2D771E4F" w14:textId="7AD97282" w:rsidR="008666C0" w:rsidRDefault="008666C0" w:rsidP="58401191">
      <w:pPr>
        <w:pStyle w:val="ListParagraph"/>
        <w:numPr>
          <w:ilvl w:val="0"/>
          <w:numId w:val="20"/>
        </w:numPr>
        <w:spacing w:after="120" w:line="240" w:lineRule="auto"/>
        <w:jc w:val="both"/>
        <w:rPr>
          <w:rFonts w:ascii="Arial" w:eastAsia="Arial" w:hAnsi="Arial" w:cs="Arial"/>
          <w:b/>
          <w:bCs/>
          <w:color w:val="4472C4" w:themeColor="accent1"/>
          <w:sz w:val="28"/>
          <w:szCs w:val="28"/>
          <w:lang w:val="en-GB"/>
        </w:rPr>
      </w:pPr>
      <w:r w:rsidRPr="58401191">
        <w:rPr>
          <w:rFonts w:ascii="Arial" w:eastAsia="Arial" w:hAnsi="Arial" w:cs="Arial"/>
          <w:b/>
          <w:bCs/>
          <w:color w:val="4472C4" w:themeColor="accent1"/>
          <w:sz w:val="28"/>
          <w:szCs w:val="28"/>
          <w:lang w:val="en-GB"/>
        </w:rPr>
        <w:t xml:space="preserve">Award of contract </w:t>
      </w:r>
    </w:p>
    <w:p w14:paraId="4DD28468" w14:textId="77777777" w:rsidR="008666C0" w:rsidRDefault="008666C0" w:rsidP="58401191">
      <w:pPr>
        <w:spacing w:after="120"/>
        <w:jc w:val="both"/>
        <w:rPr>
          <w:rFonts w:ascii="Arial" w:eastAsia="Arial" w:hAnsi="Arial" w:cs="Arial"/>
          <w:lang w:val="en-GB"/>
        </w:rPr>
      </w:pPr>
      <w:r w:rsidRPr="58401191">
        <w:rPr>
          <w:rFonts w:ascii="Arial" w:eastAsia="Arial" w:hAnsi="Arial" w:cs="Arial"/>
          <w:lang w:val="en-GB"/>
        </w:rPr>
        <w:t xml:space="preserve">The vendor team expected to commence the assignment within 2 days of signing contract. </w:t>
      </w:r>
    </w:p>
    <w:p w14:paraId="2DB687B0" w14:textId="262F9B0A" w:rsidR="008666C0" w:rsidRPr="0010622B" w:rsidRDefault="008666C0" w:rsidP="58401191">
      <w:pPr>
        <w:spacing w:after="120" w:line="240" w:lineRule="auto"/>
        <w:jc w:val="both"/>
        <w:rPr>
          <w:rFonts w:ascii="Arial" w:eastAsia="Arial" w:hAnsi="Arial" w:cs="Arial"/>
          <w:b/>
          <w:bCs/>
          <w:color w:val="4472C4" w:themeColor="accent1"/>
          <w:sz w:val="28"/>
          <w:szCs w:val="28"/>
          <w:lang w:val="en-GB"/>
        </w:rPr>
      </w:pPr>
      <w:r w:rsidRPr="58401191">
        <w:rPr>
          <w:rFonts w:ascii="Arial" w:eastAsia="Arial" w:hAnsi="Arial" w:cs="Arial"/>
          <w:b/>
          <w:bCs/>
          <w:color w:val="4472C4" w:themeColor="accent1"/>
          <w:sz w:val="28"/>
          <w:szCs w:val="28"/>
          <w:lang w:val="en-GB"/>
        </w:rPr>
        <w:t xml:space="preserve"> </w:t>
      </w:r>
      <w:r w:rsidR="48F67A70" w:rsidRPr="58401191">
        <w:rPr>
          <w:rFonts w:ascii="Arial" w:eastAsia="Arial" w:hAnsi="Arial" w:cs="Arial"/>
          <w:b/>
          <w:bCs/>
          <w:color w:val="4472C4" w:themeColor="accent1"/>
          <w:sz w:val="28"/>
          <w:szCs w:val="28"/>
          <w:lang w:val="en-GB"/>
        </w:rPr>
        <w:t xml:space="preserve">14. </w:t>
      </w:r>
      <w:r w:rsidR="3D343C33" w:rsidRPr="58401191">
        <w:rPr>
          <w:rFonts w:ascii="Arial" w:eastAsia="Arial" w:hAnsi="Arial" w:cs="Arial"/>
          <w:b/>
          <w:bCs/>
          <w:color w:val="4472C4" w:themeColor="accent1"/>
          <w:sz w:val="28"/>
          <w:szCs w:val="28"/>
          <w:lang w:val="en-GB"/>
        </w:rPr>
        <w:t xml:space="preserve"> </w:t>
      </w:r>
      <w:r w:rsidRPr="58401191">
        <w:rPr>
          <w:rFonts w:ascii="Arial" w:eastAsia="Arial" w:hAnsi="Arial" w:cs="Arial"/>
          <w:b/>
          <w:bCs/>
          <w:color w:val="4472C4" w:themeColor="accent1"/>
          <w:sz w:val="28"/>
          <w:szCs w:val="28"/>
          <w:lang w:val="en-GB"/>
        </w:rPr>
        <w:t>Risk Management</w:t>
      </w:r>
    </w:p>
    <w:p w14:paraId="4E802B3A" w14:textId="77777777" w:rsidR="008666C0" w:rsidRDefault="008666C0" w:rsidP="58401191">
      <w:pPr>
        <w:spacing w:after="120"/>
        <w:ind w:right="162"/>
        <w:jc w:val="both"/>
        <w:rPr>
          <w:rFonts w:ascii="Arial" w:eastAsia="Arial" w:hAnsi="Arial" w:cs="Arial"/>
          <w:lang w:val="en-GB"/>
        </w:rPr>
      </w:pPr>
      <w:r w:rsidRPr="58401191">
        <w:rPr>
          <w:rFonts w:ascii="Arial" w:eastAsia="Arial" w:hAnsi="Arial" w:cs="Arial"/>
          <w:lang w:val="en-GB"/>
        </w:rPr>
        <w:t xml:space="preserve">The vendor team must take all reasonable measures to mitigate any potential risks to the delivery of the required outputs of this assignment in time meeting the expected quality. </w:t>
      </w:r>
    </w:p>
    <w:p w14:paraId="2550A703" w14:textId="5C51CB97" w:rsidR="58401191" w:rsidRDefault="58401191" w:rsidP="58401191">
      <w:pPr>
        <w:spacing w:after="120"/>
        <w:ind w:right="162"/>
        <w:jc w:val="both"/>
        <w:rPr>
          <w:rFonts w:ascii="Arial" w:eastAsia="Arial" w:hAnsi="Arial" w:cs="Arial"/>
          <w:lang w:val="en-GB"/>
        </w:rPr>
      </w:pPr>
    </w:p>
    <w:p w14:paraId="7AFF6B67" w14:textId="5C2E4E77" w:rsidR="008666C0" w:rsidRDefault="20FE1212" w:rsidP="58401191">
      <w:pPr>
        <w:spacing w:after="0" w:line="240" w:lineRule="auto"/>
        <w:jc w:val="both"/>
        <w:rPr>
          <w:rFonts w:ascii="Arial" w:eastAsia="Arial" w:hAnsi="Arial" w:cs="Arial"/>
        </w:rPr>
      </w:pPr>
      <w:r w:rsidRPr="58401191">
        <w:rPr>
          <w:rFonts w:ascii="Arial" w:eastAsia="Arial" w:hAnsi="Arial" w:cs="Arial"/>
          <w:b/>
          <w:bCs/>
          <w:color w:val="4472C4" w:themeColor="accent1"/>
          <w:sz w:val="28"/>
          <w:szCs w:val="28"/>
        </w:rPr>
        <w:t>1</w:t>
      </w:r>
      <w:r w:rsidR="003C2742" w:rsidRPr="58401191">
        <w:rPr>
          <w:rFonts w:ascii="Arial" w:eastAsia="Arial" w:hAnsi="Arial" w:cs="Arial"/>
          <w:b/>
          <w:bCs/>
          <w:color w:val="4472C4" w:themeColor="accent1"/>
          <w:sz w:val="28"/>
          <w:szCs w:val="28"/>
        </w:rPr>
        <w:t xml:space="preserve">5. </w:t>
      </w:r>
      <w:r w:rsidR="008666C0" w:rsidRPr="58401191">
        <w:rPr>
          <w:rFonts w:ascii="Arial" w:eastAsia="Arial" w:hAnsi="Arial" w:cs="Arial"/>
          <w:b/>
          <w:bCs/>
          <w:color w:val="4472C4" w:themeColor="accent1"/>
          <w:sz w:val="28"/>
          <w:szCs w:val="28"/>
        </w:rPr>
        <w:t>Disclaimer:</w:t>
      </w:r>
      <w:r w:rsidR="008666C0" w:rsidRPr="58401191">
        <w:rPr>
          <w:rFonts w:ascii="Arial" w:eastAsia="Arial" w:hAnsi="Arial" w:cs="Arial"/>
          <w:b/>
          <w:bCs/>
        </w:rPr>
        <w:t xml:space="preserve"> </w:t>
      </w:r>
      <w:r w:rsidR="008666C0" w:rsidRPr="58401191">
        <w:rPr>
          <w:rFonts w:ascii="Arial" w:eastAsia="Arial" w:hAnsi="Arial" w:cs="Arial"/>
        </w:rPr>
        <w:t>Plan International Bangladesh reserves the right to accept or reject any or all proposals without assigning any reason what so ever.</w:t>
      </w:r>
    </w:p>
    <w:p w14:paraId="2D83B559" w14:textId="6D765F89" w:rsidR="58401191" w:rsidRDefault="58401191" w:rsidP="58401191">
      <w:pPr>
        <w:spacing w:after="0" w:line="240" w:lineRule="auto"/>
        <w:jc w:val="both"/>
        <w:rPr>
          <w:rFonts w:ascii="Arial" w:eastAsia="Arial" w:hAnsi="Arial" w:cs="Arial"/>
        </w:rPr>
      </w:pPr>
    </w:p>
    <w:p w14:paraId="7F48A423" w14:textId="21C4227D" w:rsidR="000E7219" w:rsidRPr="000E7219" w:rsidRDefault="000E7219" w:rsidP="000E7219">
      <w:pPr>
        <w:spacing w:after="0" w:line="257" w:lineRule="auto"/>
        <w:ind w:right="-20"/>
        <w:jc w:val="both"/>
        <w:rPr>
          <w:rFonts w:ascii="Arial" w:eastAsia="Arial" w:hAnsi="Arial" w:cs="Arial"/>
          <w:b/>
          <w:bCs/>
          <w:color w:val="4472C4" w:themeColor="accent1"/>
          <w:sz w:val="28"/>
          <w:szCs w:val="28"/>
        </w:rPr>
      </w:pPr>
      <w:r w:rsidRPr="58401191">
        <w:rPr>
          <w:rFonts w:ascii="Arial" w:eastAsia="Arial" w:hAnsi="Arial" w:cs="Arial"/>
          <w:b/>
          <w:bCs/>
          <w:color w:val="4472C4" w:themeColor="accent1"/>
          <w:sz w:val="28"/>
          <w:szCs w:val="28"/>
        </w:rPr>
        <w:t>1</w:t>
      </w:r>
      <w:r>
        <w:rPr>
          <w:rFonts w:ascii="Arial" w:eastAsia="Arial" w:hAnsi="Arial" w:cs="Arial"/>
          <w:b/>
          <w:bCs/>
          <w:color w:val="4472C4" w:themeColor="accent1"/>
          <w:sz w:val="28"/>
          <w:szCs w:val="28"/>
        </w:rPr>
        <w:t>6</w:t>
      </w:r>
      <w:r w:rsidRPr="58401191">
        <w:rPr>
          <w:rFonts w:ascii="Arial" w:eastAsia="Arial" w:hAnsi="Arial" w:cs="Arial"/>
          <w:b/>
          <w:bCs/>
          <w:color w:val="4472C4" w:themeColor="accent1"/>
          <w:sz w:val="28"/>
          <w:szCs w:val="28"/>
        </w:rPr>
        <w:t xml:space="preserve">. </w:t>
      </w:r>
      <w:r w:rsidR="7E6D432E" w:rsidRPr="000E7219">
        <w:rPr>
          <w:rFonts w:ascii="Arial" w:eastAsia="Arial" w:hAnsi="Arial" w:cs="Arial"/>
          <w:b/>
          <w:bCs/>
          <w:color w:val="4472C4" w:themeColor="accent1"/>
          <w:sz w:val="28"/>
          <w:szCs w:val="28"/>
        </w:rPr>
        <w:t xml:space="preserve"> </w:t>
      </w:r>
      <w:r>
        <w:rPr>
          <w:rFonts w:ascii="Arial" w:eastAsia="Arial" w:hAnsi="Arial" w:cs="Arial"/>
          <w:b/>
          <w:bCs/>
          <w:color w:val="4472C4" w:themeColor="accent1"/>
          <w:sz w:val="28"/>
          <w:szCs w:val="28"/>
        </w:rPr>
        <w:tab/>
      </w:r>
      <w:r w:rsidRPr="000E7219">
        <w:rPr>
          <w:rFonts w:ascii="Arial" w:eastAsia="Arial" w:hAnsi="Arial" w:cs="Arial"/>
          <w:b/>
          <w:bCs/>
          <w:color w:val="4472C4" w:themeColor="accent1"/>
          <w:sz w:val="24"/>
          <w:szCs w:val="28"/>
        </w:rPr>
        <w:t xml:space="preserve">GLOBAL POLICY ON SAFEGUARDING AND PREVENTING SEXUAL </w:t>
      </w:r>
      <w:r w:rsidRPr="000E7219">
        <w:rPr>
          <w:rFonts w:ascii="Arial" w:eastAsia="Arial" w:hAnsi="Arial" w:cs="Arial"/>
          <w:b/>
          <w:bCs/>
          <w:color w:val="4472C4" w:themeColor="accent1"/>
          <w:sz w:val="24"/>
          <w:szCs w:val="28"/>
        </w:rPr>
        <w:tab/>
        <w:t xml:space="preserve">HARASSMENT, EXPLOITATION AND ABUSE (PSHEA) POLICY </w:t>
      </w:r>
    </w:p>
    <w:p w14:paraId="0FE29892" w14:textId="77695743" w:rsidR="000E7219" w:rsidRDefault="000E7219" w:rsidP="000E7219">
      <w:pPr>
        <w:pStyle w:val="ListParagraph"/>
        <w:widowControl w:val="0"/>
        <w:numPr>
          <w:ilvl w:val="0"/>
          <w:numId w:val="36"/>
        </w:numPr>
        <w:spacing w:after="0" w:line="240" w:lineRule="auto"/>
        <w:jc w:val="both"/>
        <w:rPr>
          <w:rFonts w:eastAsiaTheme="minorEastAsia"/>
          <w:bCs/>
          <w:color w:val="000000" w:themeColor="text1"/>
        </w:rPr>
      </w:pPr>
      <w:r w:rsidRPr="000E7219">
        <w:rPr>
          <w:bCs/>
        </w:rPr>
        <w:t xml:space="preserve">Agency </w:t>
      </w:r>
      <w:r w:rsidRPr="000E7219">
        <w:rPr>
          <w:rFonts w:eastAsiaTheme="minorEastAsia"/>
          <w:bCs/>
          <w:color w:val="000000" w:themeColor="text1"/>
        </w:rPr>
        <w:t xml:space="preserve">will comply with the Global Policy Safeguarding and Preventing Sexual Harassment, Exploitation and Abuse (PSHEA) policy of the Policyholder. </w:t>
      </w:r>
    </w:p>
    <w:p w14:paraId="1F45900A" w14:textId="77777777" w:rsidR="000E7219" w:rsidRPr="000E7219" w:rsidRDefault="000E7219" w:rsidP="000E7219">
      <w:pPr>
        <w:pStyle w:val="ListParagraph"/>
        <w:widowControl w:val="0"/>
        <w:spacing w:after="0" w:line="240" w:lineRule="auto"/>
        <w:jc w:val="both"/>
        <w:rPr>
          <w:rFonts w:eastAsiaTheme="minorEastAsia"/>
          <w:bCs/>
          <w:color w:val="000000" w:themeColor="text1"/>
          <w:sz w:val="14"/>
        </w:rPr>
      </w:pPr>
    </w:p>
    <w:p w14:paraId="0303DBBB" w14:textId="77777777" w:rsidR="000E7219" w:rsidRPr="000E7219" w:rsidRDefault="000E7219" w:rsidP="000E7219">
      <w:pPr>
        <w:pStyle w:val="ListParagraph"/>
        <w:widowControl w:val="0"/>
        <w:numPr>
          <w:ilvl w:val="0"/>
          <w:numId w:val="36"/>
        </w:numPr>
        <w:spacing w:after="0" w:line="240" w:lineRule="auto"/>
        <w:jc w:val="both"/>
        <w:rPr>
          <w:rFonts w:eastAsiaTheme="minorEastAsia"/>
          <w:bCs/>
          <w:color w:val="000000" w:themeColor="text1"/>
        </w:rPr>
      </w:pPr>
      <w:r w:rsidRPr="000E7219">
        <w:rPr>
          <w:rFonts w:eastAsiaTheme="minorEastAsia"/>
          <w:bCs/>
          <w:color w:val="000000" w:themeColor="text1"/>
        </w:rPr>
        <w:t>If at any time during the term of this Contract, if it is found that either Party or person directly relevant to the Party has been involved or is suspected or has ever been suspected of involvement in an incident of abuse of a child or children or program participants, whether as described in the Global Policy Safeguarding and  Preventing Sexual Harassment, Exploitation and Abuse (PSHEA)  or otherwise in such a way that compromises or compromised the safety of a child or children or program participants, then  :</w:t>
      </w:r>
    </w:p>
    <w:p w14:paraId="46113B5F" w14:textId="77777777" w:rsidR="000E7219" w:rsidRPr="0007654E" w:rsidRDefault="000E7219" w:rsidP="000E7219">
      <w:pPr>
        <w:pStyle w:val="ListParagraph"/>
        <w:numPr>
          <w:ilvl w:val="1"/>
          <w:numId w:val="35"/>
        </w:numPr>
        <w:spacing w:after="0"/>
        <w:ind w:left="990" w:hanging="450"/>
        <w:jc w:val="both"/>
        <w:rPr>
          <w:rFonts w:ascii="Times New Roman" w:eastAsiaTheme="minorEastAsia" w:hAnsi="Times New Roman"/>
          <w:bCs/>
          <w:color w:val="000000" w:themeColor="text1"/>
        </w:rPr>
      </w:pPr>
      <w:r>
        <w:rPr>
          <w:rFonts w:eastAsiaTheme="minorEastAsia"/>
          <w:bCs/>
          <w:color w:val="000000" w:themeColor="text1"/>
        </w:rPr>
        <w:t>the Party</w:t>
      </w:r>
      <w:r w:rsidRPr="0007654E">
        <w:rPr>
          <w:rFonts w:ascii="Times New Roman" w:eastAsiaTheme="minorEastAsia" w:hAnsi="Times New Roman"/>
          <w:bCs/>
          <w:color w:val="000000" w:themeColor="text1"/>
        </w:rPr>
        <w:t xml:space="preserve"> shall immediately (and at the latest within 12 hours of becoming aware) report such incident or suspicion to its contact </w:t>
      </w:r>
      <w:r>
        <w:rPr>
          <w:rFonts w:eastAsiaTheme="minorEastAsia"/>
          <w:bCs/>
          <w:color w:val="000000" w:themeColor="text1"/>
        </w:rPr>
        <w:t>to the other Party</w:t>
      </w:r>
      <w:r w:rsidRPr="0007654E">
        <w:rPr>
          <w:rFonts w:ascii="Times New Roman" w:eastAsiaTheme="minorEastAsia" w:hAnsi="Times New Roman"/>
          <w:bCs/>
          <w:color w:val="000000" w:themeColor="text1"/>
        </w:rPr>
        <w:t xml:space="preserve"> as specified in this </w:t>
      </w:r>
      <w:r>
        <w:rPr>
          <w:rFonts w:eastAsiaTheme="minorEastAsia"/>
          <w:bCs/>
          <w:color w:val="000000" w:themeColor="text1"/>
        </w:rPr>
        <w:t>Contract</w:t>
      </w:r>
      <w:r w:rsidRPr="0007654E">
        <w:rPr>
          <w:rFonts w:ascii="Times New Roman" w:eastAsiaTheme="minorEastAsia" w:hAnsi="Times New Roman"/>
          <w:bCs/>
          <w:color w:val="000000" w:themeColor="text1"/>
        </w:rPr>
        <w:t>; and</w:t>
      </w:r>
    </w:p>
    <w:p w14:paraId="1E1F8C53" w14:textId="77777777" w:rsidR="000E7219" w:rsidRPr="0007654E" w:rsidRDefault="000E7219" w:rsidP="000E7219">
      <w:pPr>
        <w:pStyle w:val="ListParagraph"/>
        <w:numPr>
          <w:ilvl w:val="1"/>
          <w:numId w:val="35"/>
        </w:numPr>
        <w:spacing w:before="240"/>
        <w:ind w:left="990" w:hanging="450"/>
        <w:jc w:val="both"/>
        <w:rPr>
          <w:rFonts w:ascii="Times New Roman" w:eastAsiaTheme="minorEastAsia" w:hAnsi="Times New Roman"/>
          <w:bCs/>
          <w:color w:val="000000" w:themeColor="text1"/>
        </w:rPr>
      </w:pPr>
      <w:r>
        <w:rPr>
          <w:rFonts w:eastAsiaTheme="minorEastAsia"/>
          <w:bCs/>
          <w:color w:val="000000" w:themeColor="text1"/>
        </w:rPr>
        <w:t xml:space="preserve">the Party </w:t>
      </w:r>
      <w:r w:rsidRPr="0007654E">
        <w:rPr>
          <w:rFonts w:ascii="Times New Roman" w:eastAsiaTheme="minorEastAsia" w:hAnsi="Times New Roman"/>
          <w:bCs/>
          <w:color w:val="000000" w:themeColor="text1"/>
        </w:rPr>
        <w:t>shall immediately remove any relevant party or person to whom the report relates from any work or contractual relationship with Plan International.</w:t>
      </w:r>
    </w:p>
    <w:p w14:paraId="22D9A56A" w14:textId="160CACAA" w:rsidR="008666C0" w:rsidRDefault="008666C0" w:rsidP="58401191">
      <w:pPr>
        <w:autoSpaceDE w:val="0"/>
        <w:autoSpaceDN w:val="0"/>
        <w:spacing w:after="0" w:line="240" w:lineRule="auto"/>
        <w:jc w:val="both"/>
        <w:rPr>
          <w:rFonts w:ascii="Arial" w:eastAsia="Arial" w:hAnsi="Arial" w:cs="Arial"/>
        </w:rPr>
      </w:pPr>
    </w:p>
    <w:p w14:paraId="5940E4E6" w14:textId="014E592A" w:rsidR="008666C0" w:rsidRDefault="2028C135" w:rsidP="58401191">
      <w:pPr>
        <w:spacing w:after="0" w:line="240" w:lineRule="auto"/>
        <w:jc w:val="both"/>
        <w:rPr>
          <w:rFonts w:ascii="Arial" w:eastAsia="Arial" w:hAnsi="Arial" w:cs="Arial"/>
        </w:rPr>
      </w:pPr>
      <w:r w:rsidRPr="58401191">
        <w:rPr>
          <w:rFonts w:ascii="Arial" w:eastAsia="Arial" w:hAnsi="Arial" w:cs="Arial"/>
          <w:b/>
          <w:bCs/>
          <w:color w:val="4472C4" w:themeColor="accent1"/>
          <w:sz w:val="28"/>
          <w:szCs w:val="28"/>
        </w:rPr>
        <w:t>1</w:t>
      </w:r>
      <w:r w:rsidR="642AB498" w:rsidRPr="58401191">
        <w:rPr>
          <w:rFonts w:ascii="Arial" w:eastAsia="Arial" w:hAnsi="Arial" w:cs="Arial"/>
          <w:b/>
          <w:bCs/>
          <w:color w:val="4472C4" w:themeColor="accent1"/>
          <w:sz w:val="28"/>
          <w:szCs w:val="28"/>
        </w:rPr>
        <w:t>7</w:t>
      </w:r>
      <w:r w:rsidRPr="58401191">
        <w:rPr>
          <w:rFonts w:ascii="Arial" w:eastAsia="Arial" w:hAnsi="Arial" w:cs="Arial"/>
          <w:b/>
          <w:bCs/>
          <w:color w:val="4472C4" w:themeColor="accent1"/>
          <w:sz w:val="28"/>
          <w:szCs w:val="28"/>
        </w:rPr>
        <w:t xml:space="preserve">. </w:t>
      </w:r>
      <w:r w:rsidR="008666C0" w:rsidRPr="58401191">
        <w:rPr>
          <w:rFonts w:ascii="Arial" w:eastAsia="Arial" w:hAnsi="Arial" w:cs="Arial"/>
          <w:b/>
          <w:bCs/>
          <w:color w:val="4472C4" w:themeColor="accent1"/>
          <w:sz w:val="28"/>
          <w:szCs w:val="28"/>
        </w:rPr>
        <w:t>N</w:t>
      </w:r>
      <w:r w:rsidR="008666C0" w:rsidRPr="58401191">
        <w:rPr>
          <w:rFonts w:ascii="Arial" w:eastAsia="Arial" w:hAnsi="Arial" w:cs="Arial"/>
          <w:b/>
          <w:bCs/>
          <w:color w:val="4472C4" w:themeColor="accent1"/>
          <w:spacing w:val="2"/>
          <w:sz w:val="28"/>
          <w:szCs w:val="28"/>
        </w:rPr>
        <w:t>o</w:t>
      </w:r>
      <w:r w:rsidR="008666C0" w:rsidRPr="58401191">
        <w:rPr>
          <w:rFonts w:ascii="Arial" w:eastAsia="Arial" w:hAnsi="Arial" w:cs="Arial"/>
          <w:b/>
          <w:bCs/>
          <w:color w:val="4472C4" w:themeColor="accent1"/>
          <w:sz w:val="28"/>
          <w:szCs w:val="28"/>
        </w:rPr>
        <w:t>n</w:t>
      </w:r>
      <w:r w:rsidR="008666C0" w:rsidRPr="58401191">
        <w:rPr>
          <w:rFonts w:ascii="Arial" w:eastAsia="Arial" w:hAnsi="Arial" w:cs="Arial"/>
          <w:b/>
          <w:bCs/>
          <w:color w:val="4472C4" w:themeColor="accent1"/>
          <w:spacing w:val="1"/>
          <w:sz w:val="28"/>
          <w:szCs w:val="28"/>
        </w:rPr>
        <w:t>-</w:t>
      </w:r>
      <w:r w:rsidR="008666C0" w:rsidRPr="58401191">
        <w:rPr>
          <w:rFonts w:ascii="Arial" w:eastAsia="Arial" w:hAnsi="Arial" w:cs="Arial"/>
          <w:b/>
          <w:bCs/>
          <w:color w:val="4472C4" w:themeColor="accent1"/>
          <w:spacing w:val="-1"/>
          <w:sz w:val="28"/>
          <w:szCs w:val="28"/>
        </w:rPr>
        <w:t>S</w:t>
      </w:r>
      <w:r w:rsidR="008666C0" w:rsidRPr="58401191">
        <w:rPr>
          <w:rFonts w:ascii="Arial" w:eastAsia="Arial" w:hAnsi="Arial" w:cs="Arial"/>
          <w:b/>
          <w:bCs/>
          <w:color w:val="4472C4" w:themeColor="accent1"/>
          <w:spacing w:val="2"/>
          <w:sz w:val="28"/>
          <w:szCs w:val="28"/>
        </w:rPr>
        <w:t>t</w:t>
      </w:r>
      <w:r w:rsidR="008666C0" w:rsidRPr="58401191">
        <w:rPr>
          <w:rFonts w:ascii="Arial" w:eastAsia="Arial" w:hAnsi="Arial" w:cs="Arial"/>
          <w:b/>
          <w:bCs/>
          <w:color w:val="4472C4" w:themeColor="accent1"/>
          <w:sz w:val="28"/>
          <w:szCs w:val="28"/>
        </w:rPr>
        <w:t>a</w:t>
      </w:r>
      <w:r w:rsidR="008666C0" w:rsidRPr="58401191">
        <w:rPr>
          <w:rFonts w:ascii="Arial" w:eastAsia="Arial" w:hAnsi="Arial" w:cs="Arial"/>
          <w:b/>
          <w:bCs/>
          <w:color w:val="4472C4" w:themeColor="accent1"/>
          <w:spacing w:val="2"/>
          <w:sz w:val="28"/>
          <w:szCs w:val="28"/>
        </w:rPr>
        <w:t>f</w:t>
      </w:r>
      <w:r w:rsidR="008666C0" w:rsidRPr="58401191">
        <w:rPr>
          <w:rFonts w:ascii="Arial" w:eastAsia="Arial" w:hAnsi="Arial" w:cs="Arial"/>
          <w:b/>
          <w:bCs/>
          <w:color w:val="4472C4" w:themeColor="accent1"/>
          <w:sz w:val="28"/>
          <w:szCs w:val="28"/>
        </w:rPr>
        <w:t>f</w:t>
      </w:r>
      <w:r w:rsidR="008666C0" w:rsidRPr="58401191">
        <w:rPr>
          <w:rFonts w:ascii="Arial" w:eastAsia="Arial" w:hAnsi="Arial" w:cs="Arial"/>
          <w:b/>
          <w:bCs/>
          <w:color w:val="4472C4" w:themeColor="accent1"/>
          <w:spacing w:val="-6"/>
          <w:sz w:val="28"/>
          <w:szCs w:val="28"/>
        </w:rPr>
        <w:t xml:space="preserve"> </w:t>
      </w:r>
      <w:r w:rsidR="008666C0" w:rsidRPr="58401191">
        <w:rPr>
          <w:rFonts w:ascii="Arial" w:eastAsia="Arial" w:hAnsi="Arial" w:cs="Arial"/>
          <w:b/>
          <w:bCs/>
          <w:color w:val="4472C4" w:themeColor="accent1"/>
          <w:sz w:val="28"/>
          <w:szCs w:val="28"/>
        </w:rPr>
        <w:t>e</w:t>
      </w:r>
      <w:r w:rsidR="008666C0" w:rsidRPr="58401191">
        <w:rPr>
          <w:rFonts w:ascii="Arial" w:eastAsia="Arial" w:hAnsi="Arial" w:cs="Arial"/>
          <w:b/>
          <w:bCs/>
          <w:color w:val="4472C4" w:themeColor="accent1"/>
          <w:spacing w:val="-1"/>
          <w:sz w:val="28"/>
          <w:szCs w:val="28"/>
        </w:rPr>
        <w:t>n</w:t>
      </w:r>
      <w:r w:rsidR="008666C0" w:rsidRPr="58401191">
        <w:rPr>
          <w:rFonts w:ascii="Arial" w:eastAsia="Arial" w:hAnsi="Arial" w:cs="Arial"/>
          <w:b/>
          <w:bCs/>
          <w:color w:val="4472C4" w:themeColor="accent1"/>
          <w:sz w:val="28"/>
          <w:szCs w:val="28"/>
        </w:rPr>
        <w:t>g</w:t>
      </w:r>
      <w:r w:rsidR="008666C0" w:rsidRPr="58401191">
        <w:rPr>
          <w:rFonts w:ascii="Arial" w:eastAsia="Arial" w:hAnsi="Arial" w:cs="Arial"/>
          <w:b/>
          <w:bCs/>
          <w:color w:val="4472C4" w:themeColor="accent1"/>
          <w:spacing w:val="-1"/>
          <w:sz w:val="28"/>
          <w:szCs w:val="28"/>
        </w:rPr>
        <w:t>a</w:t>
      </w:r>
      <w:r w:rsidR="008666C0" w:rsidRPr="58401191">
        <w:rPr>
          <w:rFonts w:ascii="Arial" w:eastAsia="Arial" w:hAnsi="Arial" w:cs="Arial"/>
          <w:b/>
          <w:bCs/>
          <w:color w:val="4472C4" w:themeColor="accent1"/>
          <w:sz w:val="28"/>
          <w:szCs w:val="28"/>
        </w:rPr>
        <w:t>g</w:t>
      </w:r>
      <w:r w:rsidR="008666C0" w:rsidRPr="58401191">
        <w:rPr>
          <w:rFonts w:ascii="Arial" w:eastAsia="Arial" w:hAnsi="Arial" w:cs="Arial"/>
          <w:b/>
          <w:bCs/>
          <w:color w:val="4472C4" w:themeColor="accent1"/>
          <w:spacing w:val="-1"/>
          <w:sz w:val="28"/>
          <w:szCs w:val="28"/>
        </w:rPr>
        <w:t>e</w:t>
      </w:r>
      <w:r w:rsidR="008666C0" w:rsidRPr="58401191">
        <w:rPr>
          <w:rFonts w:ascii="Arial" w:eastAsia="Arial" w:hAnsi="Arial" w:cs="Arial"/>
          <w:b/>
          <w:bCs/>
          <w:color w:val="4472C4" w:themeColor="accent1"/>
          <w:sz w:val="28"/>
          <w:szCs w:val="28"/>
        </w:rPr>
        <w:t>d</w:t>
      </w:r>
      <w:r w:rsidR="008666C0" w:rsidRPr="58401191">
        <w:rPr>
          <w:rFonts w:ascii="Arial" w:eastAsia="Arial" w:hAnsi="Arial" w:cs="Arial"/>
          <w:b/>
          <w:bCs/>
          <w:color w:val="4472C4" w:themeColor="accent1"/>
          <w:spacing w:val="-6"/>
          <w:sz w:val="28"/>
          <w:szCs w:val="28"/>
        </w:rPr>
        <w:t xml:space="preserve"> </w:t>
      </w:r>
      <w:r w:rsidR="008666C0" w:rsidRPr="58401191">
        <w:rPr>
          <w:rFonts w:ascii="Arial" w:eastAsia="Arial" w:hAnsi="Arial" w:cs="Arial"/>
          <w:b/>
          <w:bCs/>
          <w:color w:val="4472C4" w:themeColor="accent1"/>
          <w:spacing w:val="4"/>
          <w:sz w:val="28"/>
          <w:szCs w:val="28"/>
        </w:rPr>
        <w:t>b</w:t>
      </w:r>
      <w:r w:rsidR="008666C0" w:rsidRPr="58401191">
        <w:rPr>
          <w:rFonts w:ascii="Arial" w:eastAsia="Arial" w:hAnsi="Arial" w:cs="Arial"/>
          <w:b/>
          <w:bCs/>
          <w:color w:val="4472C4" w:themeColor="accent1"/>
          <w:sz w:val="28"/>
          <w:szCs w:val="28"/>
        </w:rPr>
        <w:t>y</w:t>
      </w:r>
      <w:r w:rsidR="008666C0" w:rsidRPr="58401191">
        <w:rPr>
          <w:rFonts w:ascii="Arial" w:eastAsia="Arial" w:hAnsi="Arial" w:cs="Arial"/>
          <w:b/>
          <w:bCs/>
          <w:color w:val="4472C4" w:themeColor="accent1"/>
          <w:spacing w:val="-6"/>
          <w:sz w:val="28"/>
          <w:szCs w:val="28"/>
        </w:rPr>
        <w:t xml:space="preserve"> </w:t>
      </w:r>
      <w:r w:rsidR="008666C0" w:rsidRPr="58401191">
        <w:rPr>
          <w:rFonts w:ascii="Arial" w:eastAsia="Arial" w:hAnsi="Arial" w:cs="Arial"/>
          <w:b/>
          <w:bCs/>
          <w:color w:val="4472C4" w:themeColor="accent1"/>
          <w:spacing w:val="1"/>
          <w:sz w:val="28"/>
          <w:szCs w:val="28"/>
        </w:rPr>
        <w:t>P</w:t>
      </w:r>
      <w:r w:rsidR="008666C0" w:rsidRPr="58401191">
        <w:rPr>
          <w:rFonts w:ascii="Arial" w:eastAsia="Arial" w:hAnsi="Arial" w:cs="Arial"/>
          <w:b/>
          <w:bCs/>
          <w:color w:val="4472C4" w:themeColor="accent1"/>
          <w:spacing w:val="-1"/>
          <w:sz w:val="28"/>
          <w:szCs w:val="28"/>
        </w:rPr>
        <w:t>l</w:t>
      </w:r>
      <w:r w:rsidR="008666C0" w:rsidRPr="58401191">
        <w:rPr>
          <w:rFonts w:ascii="Arial" w:eastAsia="Arial" w:hAnsi="Arial" w:cs="Arial"/>
          <w:b/>
          <w:bCs/>
          <w:color w:val="4472C4" w:themeColor="accent1"/>
          <w:sz w:val="28"/>
          <w:szCs w:val="28"/>
        </w:rPr>
        <w:t>an</w:t>
      </w:r>
      <w:r w:rsidR="008666C0" w:rsidRPr="58401191">
        <w:rPr>
          <w:rFonts w:ascii="Arial" w:eastAsia="Arial" w:hAnsi="Arial" w:cs="Arial"/>
          <w:b/>
          <w:bCs/>
          <w:color w:val="4472C4" w:themeColor="accent1"/>
          <w:spacing w:val="-3"/>
          <w:sz w:val="28"/>
          <w:szCs w:val="28"/>
        </w:rPr>
        <w:t xml:space="preserve"> </w:t>
      </w:r>
      <w:r w:rsidR="008666C0" w:rsidRPr="58401191">
        <w:rPr>
          <w:rFonts w:ascii="Arial" w:eastAsia="Arial" w:hAnsi="Arial" w:cs="Arial"/>
          <w:b/>
          <w:bCs/>
          <w:color w:val="4472C4" w:themeColor="accent1"/>
          <w:sz w:val="28"/>
          <w:szCs w:val="28"/>
        </w:rPr>
        <w:t>In</w:t>
      </w:r>
      <w:r w:rsidR="008666C0" w:rsidRPr="58401191">
        <w:rPr>
          <w:rFonts w:ascii="Arial" w:eastAsia="Arial" w:hAnsi="Arial" w:cs="Arial"/>
          <w:b/>
          <w:bCs/>
          <w:color w:val="4472C4" w:themeColor="accent1"/>
          <w:spacing w:val="-1"/>
          <w:sz w:val="28"/>
          <w:szCs w:val="28"/>
        </w:rPr>
        <w:t>t</w:t>
      </w:r>
      <w:r w:rsidR="008666C0" w:rsidRPr="58401191">
        <w:rPr>
          <w:rFonts w:ascii="Arial" w:eastAsia="Arial" w:hAnsi="Arial" w:cs="Arial"/>
          <w:b/>
          <w:bCs/>
          <w:color w:val="4472C4" w:themeColor="accent1"/>
          <w:sz w:val="28"/>
          <w:szCs w:val="28"/>
        </w:rPr>
        <w:t>er</w:t>
      </w:r>
      <w:r w:rsidR="008666C0" w:rsidRPr="58401191">
        <w:rPr>
          <w:rFonts w:ascii="Arial" w:eastAsia="Arial" w:hAnsi="Arial" w:cs="Arial"/>
          <w:b/>
          <w:bCs/>
          <w:color w:val="4472C4" w:themeColor="accent1"/>
          <w:spacing w:val="2"/>
          <w:sz w:val="28"/>
          <w:szCs w:val="28"/>
        </w:rPr>
        <w:t>n</w:t>
      </w:r>
      <w:r w:rsidR="008666C0" w:rsidRPr="58401191">
        <w:rPr>
          <w:rFonts w:ascii="Arial" w:eastAsia="Arial" w:hAnsi="Arial" w:cs="Arial"/>
          <w:b/>
          <w:bCs/>
          <w:color w:val="4472C4" w:themeColor="accent1"/>
          <w:sz w:val="28"/>
          <w:szCs w:val="28"/>
        </w:rPr>
        <w:t>at</w:t>
      </w:r>
      <w:r w:rsidR="008666C0" w:rsidRPr="58401191">
        <w:rPr>
          <w:rFonts w:ascii="Arial" w:eastAsia="Arial" w:hAnsi="Arial" w:cs="Arial"/>
          <w:b/>
          <w:bCs/>
          <w:color w:val="4472C4" w:themeColor="accent1"/>
          <w:spacing w:val="1"/>
          <w:sz w:val="28"/>
          <w:szCs w:val="28"/>
        </w:rPr>
        <w:t>i</w:t>
      </w:r>
      <w:r w:rsidR="008666C0" w:rsidRPr="58401191">
        <w:rPr>
          <w:rFonts w:ascii="Arial" w:eastAsia="Arial" w:hAnsi="Arial" w:cs="Arial"/>
          <w:b/>
          <w:bCs/>
          <w:color w:val="4472C4" w:themeColor="accent1"/>
          <w:sz w:val="28"/>
          <w:szCs w:val="28"/>
        </w:rPr>
        <w:t>o</w:t>
      </w:r>
      <w:r w:rsidR="008666C0" w:rsidRPr="58401191">
        <w:rPr>
          <w:rFonts w:ascii="Arial" w:eastAsia="Arial" w:hAnsi="Arial" w:cs="Arial"/>
          <w:b/>
          <w:bCs/>
          <w:color w:val="4472C4" w:themeColor="accent1"/>
          <w:spacing w:val="1"/>
          <w:sz w:val="28"/>
          <w:szCs w:val="28"/>
        </w:rPr>
        <w:t>n</w:t>
      </w:r>
      <w:r w:rsidR="008666C0" w:rsidRPr="58401191">
        <w:rPr>
          <w:rFonts w:ascii="Arial" w:eastAsia="Arial" w:hAnsi="Arial" w:cs="Arial"/>
          <w:b/>
          <w:bCs/>
          <w:color w:val="4472C4" w:themeColor="accent1"/>
          <w:sz w:val="28"/>
          <w:szCs w:val="28"/>
        </w:rPr>
        <w:t>al</w:t>
      </w:r>
      <w:r w:rsidR="008666C0" w:rsidRPr="58401191">
        <w:rPr>
          <w:rFonts w:ascii="Arial" w:eastAsia="Arial" w:hAnsi="Arial" w:cs="Arial"/>
          <w:b/>
          <w:bCs/>
          <w:color w:val="4472C4" w:themeColor="accent1"/>
          <w:spacing w:val="-13"/>
          <w:sz w:val="28"/>
          <w:szCs w:val="28"/>
        </w:rPr>
        <w:t xml:space="preserve"> </w:t>
      </w:r>
      <w:r w:rsidR="008666C0" w:rsidRPr="58401191">
        <w:rPr>
          <w:rFonts w:ascii="Arial" w:eastAsia="Arial" w:hAnsi="Arial" w:cs="Arial"/>
          <w:b/>
          <w:bCs/>
          <w:color w:val="4472C4" w:themeColor="accent1"/>
          <w:spacing w:val="2"/>
          <w:sz w:val="28"/>
          <w:szCs w:val="28"/>
        </w:rPr>
        <w:t>I</w:t>
      </w:r>
      <w:r w:rsidR="008666C0" w:rsidRPr="58401191">
        <w:rPr>
          <w:rFonts w:ascii="Arial" w:eastAsia="Arial" w:hAnsi="Arial" w:cs="Arial"/>
          <w:b/>
          <w:bCs/>
          <w:color w:val="4472C4" w:themeColor="accent1"/>
          <w:sz w:val="28"/>
          <w:szCs w:val="28"/>
        </w:rPr>
        <w:t>n</w:t>
      </w:r>
      <w:r w:rsidR="008666C0" w:rsidRPr="58401191">
        <w:rPr>
          <w:rFonts w:ascii="Arial" w:eastAsia="Arial" w:hAnsi="Arial" w:cs="Arial"/>
          <w:b/>
          <w:bCs/>
          <w:color w:val="4472C4" w:themeColor="accent1"/>
          <w:spacing w:val="1"/>
          <w:sz w:val="28"/>
          <w:szCs w:val="28"/>
        </w:rPr>
        <w:t>c.</w:t>
      </w:r>
      <w:r w:rsidR="008666C0" w:rsidRPr="58401191">
        <w:rPr>
          <w:rFonts w:ascii="Arial" w:eastAsia="Arial" w:hAnsi="Arial" w:cs="Arial"/>
          <w:b/>
          <w:bCs/>
          <w:color w:val="4472C4" w:themeColor="accent1"/>
          <w:sz w:val="28"/>
          <w:szCs w:val="28"/>
        </w:rPr>
        <w:t xml:space="preserve"> (PII) Code of Conduct:</w:t>
      </w:r>
      <w:r w:rsidR="008666C0" w:rsidRPr="58401191">
        <w:rPr>
          <w:rFonts w:ascii="Arial" w:eastAsia="Arial" w:hAnsi="Arial" w:cs="Arial"/>
        </w:rPr>
        <w:t xml:space="preserve"> The firm/individual shall comply with the N</w:t>
      </w:r>
      <w:r w:rsidR="008666C0" w:rsidRPr="58401191">
        <w:rPr>
          <w:rFonts w:ascii="Arial" w:eastAsia="Arial" w:hAnsi="Arial" w:cs="Arial"/>
          <w:spacing w:val="2"/>
        </w:rPr>
        <w:t>o</w:t>
      </w:r>
      <w:r w:rsidR="008666C0" w:rsidRPr="58401191">
        <w:rPr>
          <w:rFonts w:ascii="Arial" w:eastAsia="Arial" w:hAnsi="Arial" w:cs="Arial"/>
        </w:rPr>
        <w:t>n</w:t>
      </w:r>
      <w:r w:rsidR="008666C0" w:rsidRPr="58401191">
        <w:rPr>
          <w:rFonts w:ascii="Arial" w:eastAsia="Arial" w:hAnsi="Arial" w:cs="Arial"/>
          <w:spacing w:val="1"/>
        </w:rPr>
        <w:t>-</w:t>
      </w:r>
      <w:r w:rsidR="008666C0" w:rsidRPr="58401191">
        <w:rPr>
          <w:rFonts w:ascii="Arial" w:eastAsia="Arial" w:hAnsi="Arial" w:cs="Arial"/>
          <w:spacing w:val="-1"/>
        </w:rPr>
        <w:t>S</w:t>
      </w:r>
      <w:r w:rsidR="008666C0" w:rsidRPr="58401191">
        <w:rPr>
          <w:rFonts w:ascii="Arial" w:eastAsia="Arial" w:hAnsi="Arial" w:cs="Arial"/>
          <w:spacing w:val="2"/>
        </w:rPr>
        <w:t>t</w:t>
      </w:r>
      <w:r w:rsidR="008666C0" w:rsidRPr="58401191">
        <w:rPr>
          <w:rFonts w:ascii="Arial" w:eastAsia="Arial" w:hAnsi="Arial" w:cs="Arial"/>
        </w:rPr>
        <w:t>a</w:t>
      </w:r>
      <w:r w:rsidR="008666C0" w:rsidRPr="58401191">
        <w:rPr>
          <w:rFonts w:ascii="Arial" w:eastAsia="Arial" w:hAnsi="Arial" w:cs="Arial"/>
          <w:spacing w:val="2"/>
        </w:rPr>
        <w:t>f</w:t>
      </w:r>
      <w:r w:rsidR="008666C0" w:rsidRPr="58401191">
        <w:rPr>
          <w:rFonts w:ascii="Arial" w:eastAsia="Arial" w:hAnsi="Arial" w:cs="Arial"/>
        </w:rPr>
        <w:t>f</w:t>
      </w:r>
      <w:r w:rsidR="008666C0" w:rsidRPr="58401191">
        <w:rPr>
          <w:rFonts w:ascii="Arial" w:eastAsia="Arial" w:hAnsi="Arial" w:cs="Arial"/>
          <w:spacing w:val="-6"/>
        </w:rPr>
        <w:t xml:space="preserve"> </w:t>
      </w:r>
      <w:r w:rsidR="008666C0" w:rsidRPr="58401191">
        <w:rPr>
          <w:rFonts w:ascii="Arial" w:eastAsia="Arial" w:hAnsi="Arial" w:cs="Arial"/>
        </w:rPr>
        <w:t>e</w:t>
      </w:r>
      <w:r w:rsidR="008666C0" w:rsidRPr="58401191">
        <w:rPr>
          <w:rFonts w:ascii="Arial" w:eastAsia="Arial" w:hAnsi="Arial" w:cs="Arial"/>
          <w:spacing w:val="-1"/>
        </w:rPr>
        <w:t>n</w:t>
      </w:r>
      <w:r w:rsidR="008666C0" w:rsidRPr="58401191">
        <w:rPr>
          <w:rFonts w:ascii="Arial" w:eastAsia="Arial" w:hAnsi="Arial" w:cs="Arial"/>
        </w:rPr>
        <w:t>g</w:t>
      </w:r>
      <w:r w:rsidR="008666C0" w:rsidRPr="58401191">
        <w:rPr>
          <w:rFonts w:ascii="Arial" w:eastAsia="Arial" w:hAnsi="Arial" w:cs="Arial"/>
          <w:spacing w:val="-1"/>
        </w:rPr>
        <w:t>a</w:t>
      </w:r>
      <w:r w:rsidR="008666C0" w:rsidRPr="58401191">
        <w:rPr>
          <w:rFonts w:ascii="Arial" w:eastAsia="Arial" w:hAnsi="Arial" w:cs="Arial"/>
        </w:rPr>
        <w:t>g</w:t>
      </w:r>
      <w:r w:rsidR="008666C0" w:rsidRPr="58401191">
        <w:rPr>
          <w:rFonts w:ascii="Arial" w:eastAsia="Arial" w:hAnsi="Arial" w:cs="Arial"/>
          <w:spacing w:val="-1"/>
        </w:rPr>
        <w:t>e</w:t>
      </w:r>
      <w:r w:rsidR="008666C0" w:rsidRPr="58401191">
        <w:rPr>
          <w:rFonts w:ascii="Arial" w:eastAsia="Arial" w:hAnsi="Arial" w:cs="Arial"/>
        </w:rPr>
        <w:t>d</w:t>
      </w:r>
      <w:r w:rsidR="008666C0" w:rsidRPr="58401191">
        <w:rPr>
          <w:rFonts w:ascii="Arial" w:eastAsia="Arial" w:hAnsi="Arial" w:cs="Arial"/>
          <w:spacing w:val="-6"/>
        </w:rPr>
        <w:t xml:space="preserve"> </w:t>
      </w:r>
      <w:r w:rsidR="008666C0" w:rsidRPr="58401191">
        <w:rPr>
          <w:rFonts w:ascii="Arial" w:eastAsia="Arial" w:hAnsi="Arial" w:cs="Arial"/>
          <w:spacing w:val="4"/>
        </w:rPr>
        <w:t>b</w:t>
      </w:r>
      <w:r w:rsidR="008666C0" w:rsidRPr="58401191">
        <w:rPr>
          <w:rFonts w:ascii="Arial" w:eastAsia="Arial" w:hAnsi="Arial" w:cs="Arial"/>
        </w:rPr>
        <w:t>y</w:t>
      </w:r>
      <w:r w:rsidR="008666C0" w:rsidRPr="58401191">
        <w:rPr>
          <w:rFonts w:ascii="Arial" w:eastAsia="Arial" w:hAnsi="Arial" w:cs="Arial"/>
          <w:spacing w:val="-6"/>
        </w:rPr>
        <w:t xml:space="preserve"> </w:t>
      </w:r>
      <w:r w:rsidR="008666C0" w:rsidRPr="58401191">
        <w:rPr>
          <w:rFonts w:ascii="Arial" w:eastAsia="Arial" w:hAnsi="Arial" w:cs="Arial"/>
          <w:spacing w:val="1"/>
        </w:rPr>
        <w:t>P</w:t>
      </w:r>
      <w:r w:rsidR="008666C0" w:rsidRPr="58401191">
        <w:rPr>
          <w:rFonts w:ascii="Arial" w:eastAsia="Arial" w:hAnsi="Arial" w:cs="Arial"/>
          <w:spacing w:val="-1"/>
        </w:rPr>
        <w:t>l</w:t>
      </w:r>
      <w:r w:rsidR="008666C0" w:rsidRPr="58401191">
        <w:rPr>
          <w:rFonts w:ascii="Arial" w:eastAsia="Arial" w:hAnsi="Arial" w:cs="Arial"/>
        </w:rPr>
        <w:t>an</w:t>
      </w:r>
      <w:r w:rsidR="008666C0" w:rsidRPr="58401191">
        <w:rPr>
          <w:rFonts w:ascii="Arial" w:eastAsia="Arial" w:hAnsi="Arial" w:cs="Arial"/>
          <w:spacing w:val="-3"/>
        </w:rPr>
        <w:t xml:space="preserve"> </w:t>
      </w:r>
      <w:r w:rsidR="008666C0" w:rsidRPr="58401191">
        <w:rPr>
          <w:rFonts w:ascii="Arial" w:eastAsia="Arial" w:hAnsi="Arial" w:cs="Arial"/>
        </w:rPr>
        <w:t>In</w:t>
      </w:r>
      <w:r w:rsidR="008666C0" w:rsidRPr="58401191">
        <w:rPr>
          <w:rFonts w:ascii="Arial" w:eastAsia="Arial" w:hAnsi="Arial" w:cs="Arial"/>
          <w:spacing w:val="-1"/>
        </w:rPr>
        <w:t>t</w:t>
      </w:r>
      <w:r w:rsidR="008666C0" w:rsidRPr="58401191">
        <w:rPr>
          <w:rFonts w:ascii="Arial" w:eastAsia="Arial" w:hAnsi="Arial" w:cs="Arial"/>
        </w:rPr>
        <w:t>er</w:t>
      </w:r>
      <w:r w:rsidR="008666C0" w:rsidRPr="58401191">
        <w:rPr>
          <w:rFonts w:ascii="Arial" w:eastAsia="Arial" w:hAnsi="Arial" w:cs="Arial"/>
          <w:spacing w:val="2"/>
        </w:rPr>
        <w:t>n</w:t>
      </w:r>
      <w:r w:rsidR="008666C0" w:rsidRPr="58401191">
        <w:rPr>
          <w:rFonts w:ascii="Arial" w:eastAsia="Arial" w:hAnsi="Arial" w:cs="Arial"/>
        </w:rPr>
        <w:t>at</w:t>
      </w:r>
      <w:r w:rsidR="008666C0" w:rsidRPr="58401191">
        <w:rPr>
          <w:rFonts w:ascii="Arial" w:eastAsia="Arial" w:hAnsi="Arial" w:cs="Arial"/>
          <w:spacing w:val="1"/>
        </w:rPr>
        <w:t>i</w:t>
      </w:r>
      <w:r w:rsidR="008666C0" w:rsidRPr="58401191">
        <w:rPr>
          <w:rFonts w:ascii="Arial" w:eastAsia="Arial" w:hAnsi="Arial" w:cs="Arial"/>
        </w:rPr>
        <w:t>o</w:t>
      </w:r>
      <w:r w:rsidR="008666C0" w:rsidRPr="58401191">
        <w:rPr>
          <w:rFonts w:ascii="Arial" w:eastAsia="Arial" w:hAnsi="Arial" w:cs="Arial"/>
          <w:spacing w:val="1"/>
        </w:rPr>
        <w:t>n</w:t>
      </w:r>
      <w:r w:rsidR="008666C0" w:rsidRPr="58401191">
        <w:rPr>
          <w:rFonts w:ascii="Arial" w:eastAsia="Arial" w:hAnsi="Arial" w:cs="Arial"/>
        </w:rPr>
        <w:t>al</w:t>
      </w:r>
      <w:r w:rsidR="008666C0" w:rsidRPr="58401191">
        <w:rPr>
          <w:rFonts w:ascii="Arial" w:eastAsia="Arial" w:hAnsi="Arial" w:cs="Arial"/>
          <w:spacing w:val="-13"/>
        </w:rPr>
        <w:t xml:space="preserve"> </w:t>
      </w:r>
      <w:r w:rsidR="008666C0" w:rsidRPr="58401191">
        <w:rPr>
          <w:rFonts w:ascii="Arial" w:eastAsia="Arial" w:hAnsi="Arial" w:cs="Arial"/>
          <w:spacing w:val="2"/>
        </w:rPr>
        <w:t>I</w:t>
      </w:r>
      <w:r w:rsidR="008666C0" w:rsidRPr="58401191">
        <w:rPr>
          <w:rFonts w:ascii="Arial" w:eastAsia="Arial" w:hAnsi="Arial" w:cs="Arial"/>
        </w:rPr>
        <w:t>n</w:t>
      </w:r>
      <w:r w:rsidR="008666C0" w:rsidRPr="58401191">
        <w:rPr>
          <w:rFonts w:ascii="Arial" w:eastAsia="Arial" w:hAnsi="Arial" w:cs="Arial"/>
          <w:spacing w:val="1"/>
        </w:rPr>
        <w:t>c.</w:t>
      </w:r>
      <w:r w:rsidR="008666C0" w:rsidRPr="58401191">
        <w:rPr>
          <w:rFonts w:ascii="Arial" w:eastAsia="Arial" w:hAnsi="Arial" w:cs="Arial"/>
        </w:rPr>
        <w:t xml:space="preserve"> (PII) Code of Conduct</w:t>
      </w:r>
      <w:r w:rsidR="008666C0" w:rsidRPr="58401191">
        <w:rPr>
          <w:rFonts w:ascii="Arial" w:eastAsia="Arial" w:hAnsi="Arial" w:cs="Arial"/>
          <w:b/>
          <w:bCs/>
        </w:rPr>
        <w:t xml:space="preserve"> </w:t>
      </w:r>
      <w:r w:rsidR="008666C0" w:rsidRPr="58401191">
        <w:rPr>
          <w:rFonts w:ascii="Arial" w:eastAsia="Arial" w:hAnsi="Arial" w:cs="Arial"/>
        </w:rPr>
        <w:t>of Plan International Bangladesh. Any violation /deviation in complying with Plan’s N</w:t>
      </w:r>
      <w:r w:rsidR="008666C0" w:rsidRPr="58401191">
        <w:rPr>
          <w:rFonts w:ascii="Arial" w:eastAsia="Arial" w:hAnsi="Arial" w:cs="Arial"/>
          <w:spacing w:val="2"/>
        </w:rPr>
        <w:t>o</w:t>
      </w:r>
      <w:r w:rsidR="008666C0" w:rsidRPr="58401191">
        <w:rPr>
          <w:rFonts w:ascii="Arial" w:eastAsia="Arial" w:hAnsi="Arial" w:cs="Arial"/>
        </w:rPr>
        <w:t>n</w:t>
      </w:r>
      <w:r w:rsidR="008666C0" w:rsidRPr="58401191">
        <w:rPr>
          <w:rFonts w:ascii="Arial" w:eastAsia="Arial" w:hAnsi="Arial" w:cs="Arial"/>
          <w:spacing w:val="1"/>
        </w:rPr>
        <w:t>-</w:t>
      </w:r>
      <w:r w:rsidR="008666C0" w:rsidRPr="58401191">
        <w:rPr>
          <w:rFonts w:ascii="Arial" w:eastAsia="Arial" w:hAnsi="Arial" w:cs="Arial"/>
          <w:spacing w:val="-1"/>
        </w:rPr>
        <w:t>S</w:t>
      </w:r>
      <w:r w:rsidR="008666C0" w:rsidRPr="58401191">
        <w:rPr>
          <w:rFonts w:ascii="Arial" w:eastAsia="Arial" w:hAnsi="Arial" w:cs="Arial"/>
          <w:spacing w:val="2"/>
        </w:rPr>
        <w:t>t</w:t>
      </w:r>
      <w:r w:rsidR="008666C0" w:rsidRPr="58401191">
        <w:rPr>
          <w:rFonts w:ascii="Arial" w:eastAsia="Arial" w:hAnsi="Arial" w:cs="Arial"/>
        </w:rPr>
        <w:t>a</w:t>
      </w:r>
      <w:r w:rsidR="008666C0" w:rsidRPr="58401191">
        <w:rPr>
          <w:rFonts w:ascii="Arial" w:eastAsia="Arial" w:hAnsi="Arial" w:cs="Arial"/>
          <w:spacing w:val="2"/>
        </w:rPr>
        <w:t>f</w:t>
      </w:r>
      <w:r w:rsidR="008666C0" w:rsidRPr="58401191">
        <w:rPr>
          <w:rFonts w:ascii="Arial" w:eastAsia="Arial" w:hAnsi="Arial" w:cs="Arial"/>
        </w:rPr>
        <w:t>f</w:t>
      </w:r>
      <w:r w:rsidR="008666C0" w:rsidRPr="58401191">
        <w:rPr>
          <w:rFonts w:ascii="Arial" w:eastAsia="Arial" w:hAnsi="Arial" w:cs="Arial"/>
          <w:spacing w:val="-6"/>
        </w:rPr>
        <w:t xml:space="preserve"> </w:t>
      </w:r>
      <w:r w:rsidR="008666C0" w:rsidRPr="58401191">
        <w:rPr>
          <w:rFonts w:ascii="Arial" w:eastAsia="Arial" w:hAnsi="Arial" w:cs="Arial"/>
        </w:rPr>
        <w:t>e</w:t>
      </w:r>
      <w:r w:rsidR="008666C0" w:rsidRPr="58401191">
        <w:rPr>
          <w:rFonts w:ascii="Arial" w:eastAsia="Arial" w:hAnsi="Arial" w:cs="Arial"/>
          <w:spacing w:val="-1"/>
        </w:rPr>
        <w:t>n</w:t>
      </w:r>
      <w:r w:rsidR="008666C0" w:rsidRPr="58401191">
        <w:rPr>
          <w:rFonts w:ascii="Arial" w:eastAsia="Arial" w:hAnsi="Arial" w:cs="Arial"/>
        </w:rPr>
        <w:t>g</w:t>
      </w:r>
      <w:r w:rsidR="008666C0" w:rsidRPr="58401191">
        <w:rPr>
          <w:rFonts w:ascii="Arial" w:eastAsia="Arial" w:hAnsi="Arial" w:cs="Arial"/>
          <w:spacing w:val="-1"/>
        </w:rPr>
        <w:t>a</w:t>
      </w:r>
      <w:r w:rsidR="008666C0" w:rsidRPr="58401191">
        <w:rPr>
          <w:rFonts w:ascii="Arial" w:eastAsia="Arial" w:hAnsi="Arial" w:cs="Arial"/>
        </w:rPr>
        <w:t>g</w:t>
      </w:r>
      <w:r w:rsidR="008666C0" w:rsidRPr="58401191">
        <w:rPr>
          <w:rFonts w:ascii="Arial" w:eastAsia="Arial" w:hAnsi="Arial" w:cs="Arial"/>
          <w:spacing w:val="-1"/>
        </w:rPr>
        <w:t>e</w:t>
      </w:r>
      <w:r w:rsidR="008666C0" w:rsidRPr="58401191">
        <w:rPr>
          <w:rFonts w:ascii="Arial" w:eastAsia="Arial" w:hAnsi="Arial" w:cs="Arial"/>
        </w:rPr>
        <w:t>d</w:t>
      </w:r>
      <w:r w:rsidR="008666C0" w:rsidRPr="58401191">
        <w:rPr>
          <w:rFonts w:ascii="Arial" w:eastAsia="Arial" w:hAnsi="Arial" w:cs="Arial"/>
          <w:spacing w:val="-6"/>
        </w:rPr>
        <w:t xml:space="preserve"> </w:t>
      </w:r>
      <w:r w:rsidR="008666C0" w:rsidRPr="58401191">
        <w:rPr>
          <w:rFonts w:ascii="Arial" w:eastAsia="Arial" w:hAnsi="Arial" w:cs="Arial"/>
          <w:spacing w:val="4"/>
        </w:rPr>
        <w:t>b</w:t>
      </w:r>
      <w:r w:rsidR="008666C0" w:rsidRPr="58401191">
        <w:rPr>
          <w:rFonts w:ascii="Arial" w:eastAsia="Arial" w:hAnsi="Arial" w:cs="Arial"/>
        </w:rPr>
        <w:t>y</w:t>
      </w:r>
      <w:r w:rsidR="008666C0" w:rsidRPr="58401191">
        <w:rPr>
          <w:rFonts w:ascii="Arial" w:eastAsia="Arial" w:hAnsi="Arial" w:cs="Arial"/>
          <w:spacing w:val="-6"/>
        </w:rPr>
        <w:t xml:space="preserve"> </w:t>
      </w:r>
      <w:r w:rsidR="008666C0" w:rsidRPr="58401191">
        <w:rPr>
          <w:rFonts w:ascii="Arial" w:eastAsia="Arial" w:hAnsi="Arial" w:cs="Arial"/>
          <w:spacing w:val="1"/>
        </w:rPr>
        <w:t>P</w:t>
      </w:r>
      <w:r w:rsidR="008666C0" w:rsidRPr="58401191">
        <w:rPr>
          <w:rFonts w:ascii="Arial" w:eastAsia="Arial" w:hAnsi="Arial" w:cs="Arial"/>
          <w:spacing w:val="-1"/>
        </w:rPr>
        <w:t>l</w:t>
      </w:r>
      <w:r w:rsidR="008666C0" w:rsidRPr="58401191">
        <w:rPr>
          <w:rFonts w:ascii="Arial" w:eastAsia="Arial" w:hAnsi="Arial" w:cs="Arial"/>
        </w:rPr>
        <w:t>an</w:t>
      </w:r>
      <w:r w:rsidR="008666C0" w:rsidRPr="58401191">
        <w:rPr>
          <w:rFonts w:ascii="Arial" w:eastAsia="Arial" w:hAnsi="Arial" w:cs="Arial"/>
          <w:spacing w:val="-3"/>
        </w:rPr>
        <w:t xml:space="preserve"> </w:t>
      </w:r>
      <w:r w:rsidR="008666C0" w:rsidRPr="58401191">
        <w:rPr>
          <w:rFonts w:ascii="Arial" w:eastAsia="Arial" w:hAnsi="Arial" w:cs="Arial"/>
        </w:rPr>
        <w:t>In</w:t>
      </w:r>
      <w:r w:rsidR="008666C0" w:rsidRPr="58401191">
        <w:rPr>
          <w:rFonts w:ascii="Arial" w:eastAsia="Arial" w:hAnsi="Arial" w:cs="Arial"/>
          <w:spacing w:val="-1"/>
        </w:rPr>
        <w:t>t</w:t>
      </w:r>
      <w:r w:rsidR="008666C0" w:rsidRPr="58401191">
        <w:rPr>
          <w:rFonts w:ascii="Arial" w:eastAsia="Arial" w:hAnsi="Arial" w:cs="Arial"/>
        </w:rPr>
        <w:t>er</w:t>
      </w:r>
      <w:r w:rsidR="008666C0" w:rsidRPr="58401191">
        <w:rPr>
          <w:rFonts w:ascii="Arial" w:eastAsia="Arial" w:hAnsi="Arial" w:cs="Arial"/>
          <w:spacing w:val="2"/>
        </w:rPr>
        <w:t>n</w:t>
      </w:r>
      <w:r w:rsidR="008666C0" w:rsidRPr="58401191">
        <w:rPr>
          <w:rFonts w:ascii="Arial" w:eastAsia="Arial" w:hAnsi="Arial" w:cs="Arial"/>
        </w:rPr>
        <w:t>at</w:t>
      </w:r>
      <w:r w:rsidR="008666C0" w:rsidRPr="58401191">
        <w:rPr>
          <w:rFonts w:ascii="Arial" w:eastAsia="Arial" w:hAnsi="Arial" w:cs="Arial"/>
          <w:spacing w:val="1"/>
        </w:rPr>
        <w:t>i</w:t>
      </w:r>
      <w:r w:rsidR="008666C0" w:rsidRPr="58401191">
        <w:rPr>
          <w:rFonts w:ascii="Arial" w:eastAsia="Arial" w:hAnsi="Arial" w:cs="Arial"/>
        </w:rPr>
        <w:t>o</w:t>
      </w:r>
      <w:r w:rsidR="008666C0" w:rsidRPr="58401191">
        <w:rPr>
          <w:rFonts w:ascii="Arial" w:eastAsia="Arial" w:hAnsi="Arial" w:cs="Arial"/>
          <w:spacing w:val="1"/>
        </w:rPr>
        <w:t>n</w:t>
      </w:r>
      <w:r w:rsidR="008666C0" w:rsidRPr="58401191">
        <w:rPr>
          <w:rFonts w:ascii="Arial" w:eastAsia="Arial" w:hAnsi="Arial" w:cs="Arial"/>
        </w:rPr>
        <w:t>al</w:t>
      </w:r>
      <w:r w:rsidR="008666C0" w:rsidRPr="58401191">
        <w:rPr>
          <w:rFonts w:ascii="Arial" w:eastAsia="Arial" w:hAnsi="Arial" w:cs="Arial"/>
          <w:spacing w:val="-13"/>
        </w:rPr>
        <w:t xml:space="preserve"> </w:t>
      </w:r>
      <w:r w:rsidR="008666C0" w:rsidRPr="58401191">
        <w:rPr>
          <w:rFonts w:ascii="Arial" w:eastAsia="Arial" w:hAnsi="Arial" w:cs="Arial"/>
          <w:spacing w:val="2"/>
        </w:rPr>
        <w:t>I</w:t>
      </w:r>
      <w:r w:rsidR="008666C0" w:rsidRPr="58401191">
        <w:rPr>
          <w:rFonts w:ascii="Arial" w:eastAsia="Arial" w:hAnsi="Arial" w:cs="Arial"/>
        </w:rPr>
        <w:t>n</w:t>
      </w:r>
      <w:r w:rsidR="008666C0" w:rsidRPr="58401191">
        <w:rPr>
          <w:rFonts w:ascii="Arial" w:eastAsia="Arial" w:hAnsi="Arial" w:cs="Arial"/>
          <w:spacing w:val="1"/>
        </w:rPr>
        <w:t>c.</w:t>
      </w:r>
      <w:r w:rsidR="008666C0" w:rsidRPr="58401191">
        <w:rPr>
          <w:rFonts w:ascii="Arial" w:eastAsia="Arial" w:hAnsi="Arial" w:cs="Arial"/>
        </w:rPr>
        <w:t xml:space="preserve"> (PII) Code of Conduct will result-in termination of the agreement.</w:t>
      </w:r>
    </w:p>
    <w:p w14:paraId="1899D446" w14:textId="3220B160" w:rsidR="58401191" w:rsidRDefault="58401191" w:rsidP="58401191">
      <w:pPr>
        <w:spacing w:after="0" w:line="240" w:lineRule="auto"/>
        <w:jc w:val="both"/>
        <w:rPr>
          <w:rFonts w:ascii="Arial" w:eastAsia="Arial" w:hAnsi="Arial" w:cs="Arial"/>
          <w:b/>
          <w:bCs/>
        </w:rPr>
      </w:pPr>
    </w:p>
    <w:p w14:paraId="1BCFABE3" w14:textId="08833EE5" w:rsidR="008666C0" w:rsidRDefault="3C4EFF74" w:rsidP="58401191">
      <w:pPr>
        <w:spacing w:after="0" w:line="240" w:lineRule="auto"/>
        <w:jc w:val="both"/>
        <w:rPr>
          <w:rFonts w:ascii="Arial" w:eastAsia="Arial" w:hAnsi="Arial" w:cs="Arial"/>
        </w:rPr>
      </w:pPr>
      <w:r w:rsidRPr="58401191">
        <w:rPr>
          <w:rFonts w:ascii="Arial" w:eastAsia="Arial" w:hAnsi="Arial" w:cs="Arial"/>
          <w:b/>
          <w:bCs/>
          <w:color w:val="4472C4" w:themeColor="accent1"/>
          <w:sz w:val="28"/>
          <w:szCs w:val="28"/>
        </w:rPr>
        <w:t xml:space="preserve">18. </w:t>
      </w:r>
      <w:r w:rsidR="008666C0" w:rsidRPr="58401191">
        <w:rPr>
          <w:rFonts w:ascii="Arial" w:eastAsia="Arial" w:hAnsi="Arial" w:cs="Arial"/>
          <w:b/>
          <w:bCs/>
          <w:color w:val="4472C4" w:themeColor="accent1"/>
          <w:sz w:val="28"/>
          <w:szCs w:val="28"/>
        </w:rPr>
        <w:t xml:space="preserve">Anti-Fraud, Anti-Bribery, and Corruption: </w:t>
      </w:r>
      <w:r w:rsidR="008666C0" w:rsidRPr="58401191">
        <w:rPr>
          <w:rFonts w:ascii="Arial" w:eastAsia="Arial" w:hAnsi="Arial" w:cs="Arial"/>
        </w:rPr>
        <w:t>The firm/individual shall comply with the Anti-Fraud, Anti-Bribery, and Corruption of Plan International Bangladesh. Any violation /deviation in complying with Plan’s Anti-Fraud, Anti-Bribery, and Corruption policy will result in termination of the agreement.</w:t>
      </w:r>
    </w:p>
    <w:p w14:paraId="2E1093CF" w14:textId="4D034404" w:rsidR="000E7219" w:rsidRDefault="000E7219" w:rsidP="58401191">
      <w:pPr>
        <w:spacing w:after="0" w:line="240" w:lineRule="auto"/>
        <w:jc w:val="both"/>
        <w:rPr>
          <w:rFonts w:ascii="Arial" w:eastAsia="Arial" w:hAnsi="Arial" w:cs="Arial"/>
        </w:rPr>
      </w:pPr>
    </w:p>
    <w:p w14:paraId="115522CD" w14:textId="0F4E2FAF" w:rsidR="000E7219" w:rsidRDefault="000E7219" w:rsidP="58401191">
      <w:pPr>
        <w:spacing w:after="0" w:line="240" w:lineRule="auto"/>
        <w:jc w:val="both"/>
        <w:rPr>
          <w:rFonts w:ascii="Arial" w:eastAsia="Arial" w:hAnsi="Arial" w:cs="Arial"/>
        </w:rPr>
      </w:pPr>
      <w:r>
        <w:rPr>
          <w:rFonts w:ascii="Arial" w:eastAsia="Arial" w:hAnsi="Arial" w:cs="Arial"/>
        </w:rPr>
        <w:t>===================================x==================================</w:t>
      </w:r>
    </w:p>
    <w:sectPr w:rsidR="000E721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FCF7" w14:textId="77777777" w:rsidR="0024797B" w:rsidRDefault="0024797B">
      <w:pPr>
        <w:spacing w:after="0" w:line="240" w:lineRule="auto"/>
      </w:pPr>
      <w:r>
        <w:separator/>
      </w:r>
    </w:p>
  </w:endnote>
  <w:endnote w:type="continuationSeparator" w:id="0">
    <w:p w14:paraId="7AB4D9C7" w14:textId="77777777" w:rsidR="0024797B" w:rsidRDefault="0024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58401191" w14:paraId="35FC3D93" w14:textId="77777777" w:rsidTr="58401191">
      <w:trPr>
        <w:trHeight w:val="300"/>
      </w:trPr>
      <w:tc>
        <w:tcPr>
          <w:tcW w:w="3120" w:type="dxa"/>
        </w:tcPr>
        <w:p w14:paraId="1A4E5A0B" w14:textId="278F1B81" w:rsidR="58401191" w:rsidRDefault="58401191" w:rsidP="58401191">
          <w:pPr>
            <w:pStyle w:val="Header"/>
            <w:ind w:left="-115"/>
            <w:jc w:val="left"/>
          </w:pPr>
        </w:p>
      </w:tc>
      <w:tc>
        <w:tcPr>
          <w:tcW w:w="3120" w:type="dxa"/>
        </w:tcPr>
        <w:p w14:paraId="6EF1C9EC" w14:textId="10BDCE43" w:rsidR="58401191" w:rsidRDefault="58401191" w:rsidP="58401191">
          <w:pPr>
            <w:pStyle w:val="Header"/>
            <w:jc w:val="center"/>
          </w:pPr>
        </w:p>
      </w:tc>
      <w:tc>
        <w:tcPr>
          <w:tcW w:w="3120" w:type="dxa"/>
        </w:tcPr>
        <w:p w14:paraId="1D962A09" w14:textId="13E51C2A" w:rsidR="58401191" w:rsidRDefault="58401191" w:rsidP="58401191">
          <w:pPr>
            <w:pStyle w:val="Header"/>
            <w:ind w:right="-115"/>
            <w:jc w:val="right"/>
          </w:pPr>
        </w:p>
      </w:tc>
    </w:tr>
  </w:tbl>
  <w:p w14:paraId="1F9ABC9A" w14:textId="7A70B8CB" w:rsidR="58401191" w:rsidRDefault="58401191" w:rsidP="5840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7750" w14:textId="77777777" w:rsidR="0024797B" w:rsidRDefault="0024797B">
      <w:pPr>
        <w:spacing w:after="0" w:line="240" w:lineRule="auto"/>
      </w:pPr>
      <w:r>
        <w:separator/>
      </w:r>
    </w:p>
  </w:footnote>
  <w:footnote w:type="continuationSeparator" w:id="0">
    <w:p w14:paraId="644CFE11" w14:textId="77777777" w:rsidR="0024797B" w:rsidRDefault="0024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58401191" w14:paraId="5C30C391" w14:textId="77777777" w:rsidTr="58401191">
      <w:trPr>
        <w:trHeight w:val="300"/>
      </w:trPr>
      <w:tc>
        <w:tcPr>
          <w:tcW w:w="3120" w:type="dxa"/>
        </w:tcPr>
        <w:p w14:paraId="1EDF0152" w14:textId="756118E9" w:rsidR="58401191" w:rsidRDefault="58401191" w:rsidP="58401191">
          <w:pPr>
            <w:pStyle w:val="Header"/>
            <w:ind w:left="-115"/>
            <w:jc w:val="left"/>
          </w:pPr>
        </w:p>
      </w:tc>
      <w:tc>
        <w:tcPr>
          <w:tcW w:w="3120" w:type="dxa"/>
        </w:tcPr>
        <w:p w14:paraId="7FE79B28" w14:textId="0DDAACF3" w:rsidR="58401191" w:rsidRDefault="58401191" w:rsidP="58401191">
          <w:pPr>
            <w:pStyle w:val="Header"/>
            <w:jc w:val="center"/>
          </w:pPr>
        </w:p>
      </w:tc>
      <w:tc>
        <w:tcPr>
          <w:tcW w:w="3120" w:type="dxa"/>
        </w:tcPr>
        <w:p w14:paraId="776F934C" w14:textId="66E0E83C" w:rsidR="58401191" w:rsidRDefault="58401191" w:rsidP="58401191">
          <w:pPr>
            <w:pStyle w:val="Header"/>
            <w:ind w:right="-115"/>
            <w:jc w:val="right"/>
          </w:pPr>
        </w:p>
      </w:tc>
    </w:tr>
  </w:tbl>
  <w:p w14:paraId="07AAA948" w14:textId="66475990" w:rsidR="58401191" w:rsidRDefault="58401191" w:rsidP="5840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DF0"/>
    <w:multiLevelType w:val="hybridMultilevel"/>
    <w:tmpl w:val="4928DF9A"/>
    <w:lvl w:ilvl="0" w:tplc="C204A156">
      <w:start w:val="1"/>
      <w:numFmt w:val="bullet"/>
      <w:lvlText w:val=""/>
      <w:lvlJc w:val="left"/>
      <w:pPr>
        <w:ind w:left="720" w:hanging="360"/>
      </w:pPr>
      <w:rPr>
        <w:rFonts w:ascii="Symbol" w:hAnsi="Symbol" w:hint="default"/>
      </w:rPr>
    </w:lvl>
    <w:lvl w:ilvl="1" w:tplc="EF786A4E">
      <w:start w:val="1"/>
      <w:numFmt w:val="bullet"/>
      <w:lvlText w:val="o"/>
      <w:lvlJc w:val="left"/>
      <w:pPr>
        <w:ind w:left="1440" w:hanging="360"/>
      </w:pPr>
      <w:rPr>
        <w:rFonts w:ascii="Courier New" w:hAnsi="Courier New" w:hint="default"/>
      </w:rPr>
    </w:lvl>
    <w:lvl w:ilvl="2" w:tplc="A59E0992">
      <w:start w:val="1"/>
      <w:numFmt w:val="bullet"/>
      <w:lvlText w:val=""/>
      <w:lvlJc w:val="left"/>
      <w:pPr>
        <w:ind w:left="2160" w:hanging="360"/>
      </w:pPr>
      <w:rPr>
        <w:rFonts w:ascii="Wingdings" w:hAnsi="Wingdings" w:hint="default"/>
      </w:rPr>
    </w:lvl>
    <w:lvl w:ilvl="3" w:tplc="7ACC6F84">
      <w:start w:val="1"/>
      <w:numFmt w:val="bullet"/>
      <w:lvlText w:val=""/>
      <w:lvlJc w:val="left"/>
      <w:pPr>
        <w:ind w:left="2880" w:hanging="360"/>
      </w:pPr>
      <w:rPr>
        <w:rFonts w:ascii="Symbol" w:hAnsi="Symbol" w:hint="default"/>
      </w:rPr>
    </w:lvl>
    <w:lvl w:ilvl="4" w:tplc="95300064">
      <w:start w:val="1"/>
      <w:numFmt w:val="bullet"/>
      <w:lvlText w:val="o"/>
      <w:lvlJc w:val="left"/>
      <w:pPr>
        <w:ind w:left="3600" w:hanging="360"/>
      </w:pPr>
      <w:rPr>
        <w:rFonts w:ascii="Courier New" w:hAnsi="Courier New" w:hint="default"/>
      </w:rPr>
    </w:lvl>
    <w:lvl w:ilvl="5" w:tplc="467ED5D6">
      <w:start w:val="1"/>
      <w:numFmt w:val="bullet"/>
      <w:lvlText w:val=""/>
      <w:lvlJc w:val="left"/>
      <w:pPr>
        <w:ind w:left="4320" w:hanging="360"/>
      </w:pPr>
      <w:rPr>
        <w:rFonts w:ascii="Wingdings" w:hAnsi="Wingdings" w:hint="default"/>
      </w:rPr>
    </w:lvl>
    <w:lvl w:ilvl="6" w:tplc="F2567C74">
      <w:start w:val="1"/>
      <w:numFmt w:val="bullet"/>
      <w:lvlText w:val=""/>
      <w:lvlJc w:val="left"/>
      <w:pPr>
        <w:ind w:left="5040" w:hanging="360"/>
      </w:pPr>
      <w:rPr>
        <w:rFonts w:ascii="Symbol" w:hAnsi="Symbol" w:hint="default"/>
      </w:rPr>
    </w:lvl>
    <w:lvl w:ilvl="7" w:tplc="D9FEA382">
      <w:start w:val="1"/>
      <w:numFmt w:val="bullet"/>
      <w:lvlText w:val="o"/>
      <w:lvlJc w:val="left"/>
      <w:pPr>
        <w:ind w:left="5760" w:hanging="360"/>
      </w:pPr>
      <w:rPr>
        <w:rFonts w:ascii="Courier New" w:hAnsi="Courier New" w:hint="default"/>
      </w:rPr>
    </w:lvl>
    <w:lvl w:ilvl="8" w:tplc="316A0268">
      <w:start w:val="1"/>
      <w:numFmt w:val="bullet"/>
      <w:lvlText w:val=""/>
      <w:lvlJc w:val="left"/>
      <w:pPr>
        <w:ind w:left="6480" w:hanging="360"/>
      </w:pPr>
      <w:rPr>
        <w:rFonts w:ascii="Wingdings" w:hAnsi="Wingdings" w:hint="default"/>
      </w:rPr>
    </w:lvl>
  </w:abstractNum>
  <w:abstractNum w:abstractNumId="1" w15:restartNumberingAfterBreak="0">
    <w:nsid w:val="04CC2B88"/>
    <w:multiLevelType w:val="hybridMultilevel"/>
    <w:tmpl w:val="5268ED36"/>
    <w:lvl w:ilvl="0" w:tplc="419420A2">
      <w:start w:val="11"/>
      <w:numFmt w:val="decimal"/>
      <w:lvlText w:val="%1."/>
      <w:lvlJc w:val="left"/>
      <w:pPr>
        <w:ind w:left="420" w:hanging="360"/>
      </w:pPr>
      <w:rPr>
        <w:rFonts w:eastAsia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9A63CB"/>
    <w:multiLevelType w:val="hybridMultilevel"/>
    <w:tmpl w:val="B6487136"/>
    <w:lvl w:ilvl="0" w:tplc="C77ED998">
      <w:start w:val="1"/>
      <w:numFmt w:val="bullet"/>
      <w:lvlText w:val=""/>
      <w:lvlJc w:val="left"/>
      <w:pPr>
        <w:ind w:left="720" w:hanging="360"/>
      </w:pPr>
      <w:rPr>
        <w:rFonts w:ascii="Symbol" w:hAnsi="Symbol" w:hint="default"/>
      </w:rPr>
    </w:lvl>
    <w:lvl w:ilvl="1" w:tplc="4808B698">
      <w:start w:val="1"/>
      <w:numFmt w:val="bullet"/>
      <w:lvlText w:val="o"/>
      <w:lvlJc w:val="left"/>
      <w:pPr>
        <w:ind w:left="1440" w:hanging="360"/>
      </w:pPr>
      <w:rPr>
        <w:rFonts w:ascii="Courier New" w:hAnsi="Courier New" w:hint="default"/>
      </w:rPr>
    </w:lvl>
    <w:lvl w:ilvl="2" w:tplc="93D49318">
      <w:start w:val="1"/>
      <w:numFmt w:val="bullet"/>
      <w:lvlText w:val=""/>
      <w:lvlJc w:val="left"/>
      <w:pPr>
        <w:ind w:left="2160" w:hanging="360"/>
      </w:pPr>
      <w:rPr>
        <w:rFonts w:ascii="Wingdings" w:hAnsi="Wingdings" w:hint="default"/>
      </w:rPr>
    </w:lvl>
    <w:lvl w:ilvl="3" w:tplc="8EAE0D48">
      <w:start w:val="1"/>
      <w:numFmt w:val="bullet"/>
      <w:lvlText w:val=""/>
      <w:lvlJc w:val="left"/>
      <w:pPr>
        <w:ind w:left="2880" w:hanging="360"/>
      </w:pPr>
      <w:rPr>
        <w:rFonts w:ascii="Symbol" w:hAnsi="Symbol" w:hint="default"/>
      </w:rPr>
    </w:lvl>
    <w:lvl w:ilvl="4" w:tplc="04AC7CDA">
      <w:start w:val="1"/>
      <w:numFmt w:val="bullet"/>
      <w:lvlText w:val="o"/>
      <w:lvlJc w:val="left"/>
      <w:pPr>
        <w:ind w:left="3600" w:hanging="360"/>
      </w:pPr>
      <w:rPr>
        <w:rFonts w:ascii="Courier New" w:hAnsi="Courier New" w:hint="default"/>
      </w:rPr>
    </w:lvl>
    <w:lvl w:ilvl="5" w:tplc="349243C6">
      <w:start w:val="1"/>
      <w:numFmt w:val="bullet"/>
      <w:lvlText w:val=""/>
      <w:lvlJc w:val="left"/>
      <w:pPr>
        <w:ind w:left="4320" w:hanging="360"/>
      </w:pPr>
      <w:rPr>
        <w:rFonts w:ascii="Wingdings" w:hAnsi="Wingdings" w:hint="default"/>
      </w:rPr>
    </w:lvl>
    <w:lvl w:ilvl="6" w:tplc="94341A06">
      <w:start w:val="1"/>
      <w:numFmt w:val="bullet"/>
      <w:lvlText w:val=""/>
      <w:lvlJc w:val="left"/>
      <w:pPr>
        <w:ind w:left="5040" w:hanging="360"/>
      </w:pPr>
      <w:rPr>
        <w:rFonts w:ascii="Symbol" w:hAnsi="Symbol" w:hint="default"/>
      </w:rPr>
    </w:lvl>
    <w:lvl w:ilvl="7" w:tplc="BB2276AA">
      <w:start w:val="1"/>
      <w:numFmt w:val="bullet"/>
      <w:lvlText w:val="o"/>
      <w:lvlJc w:val="left"/>
      <w:pPr>
        <w:ind w:left="5760" w:hanging="360"/>
      </w:pPr>
      <w:rPr>
        <w:rFonts w:ascii="Courier New" w:hAnsi="Courier New" w:hint="default"/>
      </w:rPr>
    </w:lvl>
    <w:lvl w:ilvl="8" w:tplc="F83CB5DA">
      <w:start w:val="1"/>
      <w:numFmt w:val="bullet"/>
      <w:lvlText w:val=""/>
      <w:lvlJc w:val="left"/>
      <w:pPr>
        <w:ind w:left="6480" w:hanging="360"/>
      </w:pPr>
      <w:rPr>
        <w:rFonts w:ascii="Wingdings" w:hAnsi="Wingdings" w:hint="default"/>
      </w:rPr>
    </w:lvl>
  </w:abstractNum>
  <w:abstractNum w:abstractNumId="3" w15:restartNumberingAfterBreak="0">
    <w:nsid w:val="1429794B"/>
    <w:multiLevelType w:val="hybridMultilevel"/>
    <w:tmpl w:val="E0B65E92"/>
    <w:lvl w:ilvl="0" w:tplc="5A0E4C6E">
      <w:start w:val="1"/>
      <w:numFmt w:val="bullet"/>
      <w:lvlText w:val=""/>
      <w:lvlJc w:val="left"/>
      <w:pPr>
        <w:ind w:left="1080" w:hanging="360"/>
      </w:pPr>
      <w:rPr>
        <w:rFonts w:ascii="Symbol" w:hAnsi="Symbol" w:hint="default"/>
      </w:rPr>
    </w:lvl>
    <w:lvl w:ilvl="1" w:tplc="887C6226">
      <w:start w:val="1"/>
      <w:numFmt w:val="bullet"/>
      <w:lvlText w:val="o"/>
      <w:lvlJc w:val="left"/>
      <w:pPr>
        <w:ind w:left="1800" w:hanging="360"/>
      </w:pPr>
      <w:rPr>
        <w:rFonts w:ascii="Courier New" w:hAnsi="Courier New" w:hint="default"/>
      </w:rPr>
    </w:lvl>
    <w:lvl w:ilvl="2" w:tplc="D36A249A">
      <w:start w:val="1"/>
      <w:numFmt w:val="bullet"/>
      <w:lvlText w:val=""/>
      <w:lvlJc w:val="left"/>
      <w:pPr>
        <w:ind w:left="2520" w:hanging="360"/>
      </w:pPr>
      <w:rPr>
        <w:rFonts w:ascii="Wingdings" w:hAnsi="Wingdings" w:hint="default"/>
      </w:rPr>
    </w:lvl>
    <w:lvl w:ilvl="3" w:tplc="73AAC82E">
      <w:start w:val="1"/>
      <w:numFmt w:val="bullet"/>
      <w:lvlText w:val=""/>
      <w:lvlJc w:val="left"/>
      <w:pPr>
        <w:ind w:left="3240" w:hanging="360"/>
      </w:pPr>
      <w:rPr>
        <w:rFonts w:ascii="Symbol" w:hAnsi="Symbol" w:hint="default"/>
      </w:rPr>
    </w:lvl>
    <w:lvl w:ilvl="4" w:tplc="0C08FB20">
      <w:start w:val="1"/>
      <w:numFmt w:val="bullet"/>
      <w:lvlText w:val="o"/>
      <w:lvlJc w:val="left"/>
      <w:pPr>
        <w:ind w:left="3960" w:hanging="360"/>
      </w:pPr>
      <w:rPr>
        <w:rFonts w:ascii="Courier New" w:hAnsi="Courier New" w:hint="default"/>
      </w:rPr>
    </w:lvl>
    <w:lvl w:ilvl="5" w:tplc="8670006C">
      <w:start w:val="1"/>
      <w:numFmt w:val="bullet"/>
      <w:lvlText w:val=""/>
      <w:lvlJc w:val="left"/>
      <w:pPr>
        <w:ind w:left="4680" w:hanging="360"/>
      </w:pPr>
      <w:rPr>
        <w:rFonts w:ascii="Wingdings" w:hAnsi="Wingdings" w:hint="default"/>
      </w:rPr>
    </w:lvl>
    <w:lvl w:ilvl="6" w:tplc="7F323740">
      <w:start w:val="1"/>
      <w:numFmt w:val="bullet"/>
      <w:lvlText w:val=""/>
      <w:lvlJc w:val="left"/>
      <w:pPr>
        <w:ind w:left="5400" w:hanging="360"/>
      </w:pPr>
      <w:rPr>
        <w:rFonts w:ascii="Symbol" w:hAnsi="Symbol" w:hint="default"/>
      </w:rPr>
    </w:lvl>
    <w:lvl w:ilvl="7" w:tplc="17AEF552">
      <w:start w:val="1"/>
      <w:numFmt w:val="bullet"/>
      <w:lvlText w:val="o"/>
      <w:lvlJc w:val="left"/>
      <w:pPr>
        <w:ind w:left="6120" w:hanging="360"/>
      </w:pPr>
      <w:rPr>
        <w:rFonts w:ascii="Courier New" w:hAnsi="Courier New" w:hint="default"/>
      </w:rPr>
    </w:lvl>
    <w:lvl w:ilvl="8" w:tplc="ECFAF5C2">
      <w:start w:val="1"/>
      <w:numFmt w:val="bullet"/>
      <w:lvlText w:val=""/>
      <w:lvlJc w:val="left"/>
      <w:pPr>
        <w:ind w:left="6840" w:hanging="360"/>
      </w:pPr>
      <w:rPr>
        <w:rFonts w:ascii="Wingdings" w:hAnsi="Wingdings" w:hint="default"/>
      </w:rPr>
    </w:lvl>
  </w:abstractNum>
  <w:abstractNum w:abstractNumId="4" w15:restartNumberingAfterBreak="0">
    <w:nsid w:val="160625A9"/>
    <w:multiLevelType w:val="hybridMultilevel"/>
    <w:tmpl w:val="74DCB9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DD122"/>
    <w:multiLevelType w:val="hybridMultilevel"/>
    <w:tmpl w:val="55F6460A"/>
    <w:lvl w:ilvl="0" w:tplc="7BA27A14">
      <w:start w:val="1"/>
      <w:numFmt w:val="decimal"/>
      <w:lvlText w:val="%1."/>
      <w:lvlJc w:val="left"/>
      <w:pPr>
        <w:ind w:left="720" w:hanging="360"/>
      </w:pPr>
    </w:lvl>
    <w:lvl w:ilvl="1" w:tplc="C546B8E8">
      <w:start w:val="1"/>
      <w:numFmt w:val="lowerLetter"/>
      <w:lvlText w:val="%2."/>
      <w:lvlJc w:val="left"/>
      <w:pPr>
        <w:ind w:left="1440" w:hanging="360"/>
      </w:pPr>
    </w:lvl>
    <w:lvl w:ilvl="2" w:tplc="2578BB0C">
      <w:start w:val="1"/>
      <w:numFmt w:val="lowerRoman"/>
      <w:lvlText w:val="%3."/>
      <w:lvlJc w:val="right"/>
      <w:pPr>
        <w:ind w:left="2160" w:hanging="180"/>
      </w:pPr>
    </w:lvl>
    <w:lvl w:ilvl="3" w:tplc="762881E4">
      <w:start w:val="1"/>
      <w:numFmt w:val="decimal"/>
      <w:lvlText w:val="%4."/>
      <w:lvlJc w:val="left"/>
      <w:pPr>
        <w:ind w:left="2880" w:hanging="360"/>
      </w:pPr>
    </w:lvl>
    <w:lvl w:ilvl="4" w:tplc="AD840D04">
      <w:start w:val="1"/>
      <w:numFmt w:val="lowerLetter"/>
      <w:lvlText w:val="%5."/>
      <w:lvlJc w:val="left"/>
      <w:pPr>
        <w:ind w:left="3600" w:hanging="360"/>
      </w:pPr>
    </w:lvl>
    <w:lvl w:ilvl="5" w:tplc="92BE13F4">
      <w:start w:val="1"/>
      <w:numFmt w:val="lowerRoman"/>
      <w:lvlText w:val="%6."/>
      <w:lvlJc w:val="right"/>
      <w:pPr>
        <w:ind w:left="4320" w:hanging="180"/>
      </w:pPr>
    </w:lvl>
    <w:lvl w:ilvl="6" w:tplc="E7064C88">
      <w:start w:val="1"/>
      <w:numFmt w:val="decimal"/>
      <w:lvlText w:val="%7."/>
      <w:lvlJc w:val="left"/>
      <w:pPr>
        <w:ind w:left="5040" w:hanging="360"/>
      </w:pPr>
    </w:lvl>
    <w:lvl w:ilvl="7" w:tplc="67DA962E">
      <w:start w:val="1"/>
      <w:numFmt w:val="lowerLetter"/>
      <w:lvlText w:val="%8."/>
      <w:lvlJc w:val="left"/>
      <w:pPr>
        <w:ind w:left="5760" w:hanging="360"/>
      </w:pPr>
    </w:lvl>
    <w:lvl w:ilvl="8" w:tplc="E7FE7BB4">
      <w:start w:val="1"/>
      <w:numFmt w:val="lowerRoman"/>
      <w:lvlText w:val="%9."/>
      <w:lvlJc w:val="right"/>
      <w:pPr>
        <w:ind w:left="6480" w:hanging="180"/>
      </w:pPr>
    </w:lvl>
  </w:abstractNum>
  <w:abstractNum w:abstractNumId="6" w15:restartNumberingAfterBreak="0">
    <w:nsid w:val="1B9B9C71"/>
    <w:multiLevelType w:val="hybridMultilevel"/>
    <w:tmpl w:val="E3BEA5FA"/>
    <w:lvl w:ilvl="0" w:tplc="0FBACCEA">
      <w:start w:val="1"/>
      <w:numFmt w:val="decimal"/>
      <w:lvlText w:val="%1."/>
      <w:lvlJc w:val="left"/>
      <w:pPr>
        <w:ind w:left="720" w:hanging="360"/>
      </w:pPr>
    </w:lvl>
    <w:lvl w:ilvl="1" w:tplc="E9A64C90">
      <w:start w:val="1"/>
      <w:numFmt w:val="lowerLetter"/>
      <w:lvlText w:val="%2."/>
      <w:lvlJc w:val="left"/>
      <w:pPr>
        <w:ind w:left="1440" w:hanging="360"/>
      </w:pPr>
    </w:lvl>
    <w:lvl w:ilvl="2" w:tplc="B1C0BFCE">
      <w:start w:val="1"/>
      <w:numFmt w:val="lowerRoman"/>
      <w:lvlText w:val="%3."/>
      <w:lvlJc w:val="right"/>
      <w:pPr>
        <w:ind w:left="2160" w:hanging="180"/>
      </w:pPr>
    </w:lvl>
    <w:lvl w:ilvl="3" w:tplc="F796FA66">
      <w:start w:val="1"/>
      <w:numFmt w:val="decimal"/>
      <w:lvlText w:val="%4."/>
      <w:lvlJc w:val="left"/>
      <w:pPr>
        <w:ind w:left="2880" w:hanging="360"/>
      </w:pPr>
    </w:lvl>
    <w:lvl w:ilvl="4" w:tplc="CCE28F08">
      <w:start w:val="1"/>
      <w:numFmt w:val="lowerLetter"/>
      <w:lvlText w:val="%5."/>
      <w:lvlJc w:val="left"/>
      <w:pPr>
        <w:ind w:left="3600" w:hanging="360"/>
      </w:pPr>
    </w:lvl>
    <w:lvl w:ilvl="5" w:tplc="A0708D6E">
      <w:start w:val="1"/>
      <w:numFmt w:val="lowerRoman"/>
      <w:lvlText w:val="%6."/>
      <w:lvlJc w:val="right"/>
      <w:pPr>
        <w:ind w:left="4320" w:hanging="180"/>
      </w:pPr>
    </w:lvl>
    <w:lvl w:ilvl="6" w:tplc="4B686318">
      <w:start w:val="1"/>
      <w:numFmt w:val="decimal"/>
      <w:lvlText w:val="%7."/>
      <w:lvlJc w:val="left"/>
      <w:pPr>
        <w:ind w:left="5040" w:hanging="360"/>
      </w:pPr>
    </w:lvl>
    <w:lvl w:ilvl="7" w:tplc="EE6A00A6">
      <w:start w:val="1"/>
      <w:numFmt w:val="lowerLetter"/>
      <w:lvlText w:val="%8."/>
      <w:lvlJc w:val="left"/>
      <w:pPr>
        <w:ind w:left="5760" w:hanging="360"/>
      </w:pPr>
    </w:lvl>
    <w:lvl w:ilvl="8" w:tplc="35288E02">
      <w:start w:val="1"/>
      <w:numFmt w:val="lowerRoman"/>
      <w:lvlText w:val="%9."/>
      <w:lvlJc w:val="right"/>
      <w:pPr>
        <w:ind w:left="6480" w:hanging="180"/>
      </w:pPr>
    </w:lvl>
  </w:abstractNum>
  <w:abstractNum w:abstractNumId="7" w15:restartNumberingAfterBreak="0">
    <w:nsid w:val="1C89E4CE"/>
    <w:multiLevelType w:val="hybridMultilevel"/>
    <w:tmpl w:val="298AEA46"/>
    <w:lvl w:ilvl="0" w:tplc="256C2206">
      <w:start w:val="1"/>
      <w:numFmt w:val="upperLetter"/>
      <w:lvlText w:val="%1."/>
      <w:lvlJc w:val="left"/>
      <w:pPr>
        <w:ind w:left="720" w:hanging="360"/>
      </w:pPr>
    </w:lvl>
    <w:lvl w:ilvl="1" w:tplc="993AD32A">
      <w:start w:val="1"/>
      <w:numFmt w:val="lowerLetter"/>
      <w:lvlText w:val="%2."/>
      <w:lvlJc w:val="left"/>
      <w:pPr>
        <w:ind w:left="1440" w:hanging="360"/>
      </w:pPr>
    </w:lvl>
    <w:lvl w:ilvl="2" w:tplc="A73AF5FA">
      <w:start w:val="1"/>
      <w:numFmt w:val="lowerRoman"/>
      <w:lvlText w:val="%3."/>
      <w:lvlJc w:val="right"/>
      <w:pPr>
        <w:ind w:left="2160" w:hanging="180"/>
      </w:pPr>
    </w:lvl>
    <w:lvl w:ilvl="3" w:tplc="FED4B08C">
      <w:start w:val="1"/>
      <w:numFmt w:val="decimal"/>
      <w:lvlText w:val="%4."/>
      <w:lvlJc w:val="left"/>
      <w:pPr>
        <w:ind w:left="2880" w:hanging="360"/>
      </w:pPr>
    </w:lvl>
    <w:lvl w:ilvl="4" w:tplc="99AE2D0C">
      <w:start w:val="1"/>
      <w:numFmt w:val="lowerLetter"/>
      <w:lvlText w:val="%5."/>
      <w:lvlJc w:val="left"/>
      <w:pPr>
        <w:ind w:left="3600" w:hanging="360"/>
      </w:pPr>
    </w:lvl>
    <w:lvl w:ilvl="5" w:tplc="6F90537C">
      <w:start w:val="1"/>
      <w:numFmt w:val="lowerRoman"/>
      <w:lvlText w:val="%6."/>
      <w:lvlJc w:val="right"/>
      <w:pPr>
        <w:ind w:left="4320" w:hanging="180"/>
      </w:pPr>
    </w:lvl>
    <w:lvl w:ilvl="6" w:tplc="24D2FAB8">
      <w:start w:val="1"/>
      <w:numFmt w:val="decimal"/>
      <w:lvlText w:val="%7."/>
      <w:lvlJc w:val="left"/>
      <w:pPr>
        <w:ind w:left="5040" w:hanging="360"/>
      </w:pPr>
    </w:lvl>
    <w:lvl w:ilvl="7" w:tplc="1118079E">
      <w:start w:val="1"/>
      <w:numFmt w:val="lowerLetter"/>
      <w:lvlText w:val="%8."/>
      <w:lvlJc w:val="left"/>
      <w:pPr>
        <w:ind w:left="5760" w:hanging="360"/>
      </w:pPr>
    </w:lvl>
    <w:lvl w:ilvl="8" w:tplc="B148A23A">
      <w:start w:val="1"/>
      <w:numFmt w:val="lowerRoman"/>
      <w:lvlText w:val="%9."/>
      <w:lvlJc w:val="right"/>
      <w:pPr>
        <w:ind w:left="6480" w:hanging="180"/>
      </w:pPr>
    </w:lvl>
  </w:abstractNum>
  <w:abstractNum w:abstractNumId="8" w15:restartNumberingAfterBreak="0">
    <w:nsid w:val="1FFA799E"/>
    <w:multiLevelType w:val="hybridMultilevel"/>
    <w:tmpl w:val="0F1CF8F6"/>
    <w:lvl w:ilvl="0" w:tplc="815AE1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0C41C"/>
    <w:multiLevelType w:val="hybridMultilevel"/>
    <w:tmpl w:val="6DC0F314"/>
    <w:lvl w:ilvl="0" w:tplc="07BADA14">
      <w:start w:val="1"/>
      <w:numFmt w:val="bullet"/>
      <w:lvlText w:val=""/>
      <w:lvlJc w:val="left"/>
      <w:pPr>
        <w:ind w:left="720" w:hanging="360"/>
      </w:pPr>
      <w:rPr>
        <w:rFonts w:ascii="Symbol" w:hAnsi="Symbol" w:hint="default"/>
      </w:rPr>
    </w:lvl>
    <w:lvl w:ilvl="1" w:tplc="BF048162">
      <w:start w:val="1"/>
      <w:numFmt w:val="bullet"/>
      <w:lvlText w:val="o"/>
      <w:lvlJc w:val="left"/>
      <w:pPr>
        <w:ind w:left="1440" w:hanging="360"/>
      </w:pPr>
      <w:rPr>
        <w:rFonts w:ascii="Courier New" w:hAnsi="Courier New" w:hint="default"/>
      </w:rPr>
    </w:lvl>
    <w:lvl w:ilvl="2" w:tplc="EADE0FC8">
      <w:start w:val="1"/>
      <w:numFmt w:val="bullet"/>
      <w:lvlText w:val=""/>
      <w:lvlJc w:val="left"/>
      <w:pPr>
        <w:ind w:left="2160" w:hanging="360"/>
      </w:pPr>
      <w:rPr>
        <w:rFonts w:ascii="Wingdings" w:hAnsi="Wingdings" w:hint="default"/>
      </w:rPr>
    </w:lvl>
    <w:lvl w:ilvl="3" w:tplc="A88810F6">
      <w:start w:val="1"/>
      <w:numFmt w:val="bullet"/>
      <w:lvlText w:val=""/>
      <w:lvlJc w:val="left"/>
      <w:pPr>
        <w:ind w:left="2880" w:hanging="360"/>
      </w:pPr>
      <w:rPr>
        <w:rFonts w:ascii="Symbol" w:hAnsi="Symbol" w:hint="default"/>
      </w:rPr>
    </w:lvl>
    <w:lvl w:ilvl="4" w:tplc="0010BDB6">
      <w:start w:val="1"/>
      <w:numFmt w:val="bullet"/>
      <w:lvlText w:val="o"/>
      <w:lvlJc w:val="left"/>
      <w:pPr>
        <w:ind w:left="3600" w:hanging="360"/>
      </w:pPr>
      <w:rPr>
        <w:rFonts w:ascii="Courier New" w:hAnsi="Courier New" w:hint="default"/>
      </w:rPr>
    </w:lvl>
    <w:lvl w:ilvl="5" w:tplc="820455DA">
      <w:start w:val="1"/>
      <w:numFmt w:val="bullet"/>
      <w:lvlText w:val=""/>
      <w:lvlJc w:val="left"/>
      <w:pPr>
        <w:ind w:left="4320" w:hanging="360"/>
      </w:pPr>
      <w:rPr>
        <w:rFonts w:ascii="Wingdings" w:hAnsi="Wingdings" w:hint="default"/>
      </w:rPr>
    </w:lvl>
    <w:lvl w:ilvl="6" w:tplc="01C6516A">
      <w:start w:val="1"/>
      <w:numFmt w:val="bullet"/>
      <w:lvlText w:val=""/>
      <w:lvlJc w:val="left"/>
      <w:pPr>
        <w:ind w:left="5040" w:hanging="360"/>
      </w:pPr>
      <w:rPr>
        <w:rFonts w:ascii="Symbol" w:hAnsi="Symbol" w:hint="default"/>
      </w:rPr>
    </w:lvl>
    <w:lvl w:ilvl="7" w:tplc="BE2C1CD8">
      <w:start w:val="1"/>
      <w:numFmt w:val="bullet"/>
      <w:lvlText w:val="o"/>
      <w:lvlJc w:val="left"/>
      <w:pPr>
        <w:ind w:left="5760" w:hanging="360"/>
      </w:pPr>
      <w:rPr>
        <w:rFonts w:ascii="Courier New" w:hAnsi="Courier New" w:hint="default"/>
      </w:rPr>
    </w:lvl>
    <w:lvl w:ilvl="8" w:tplc="FF146DEE">
      <w:start w:val="1"/>
      <w:numFmt w:val="bullet"/>
      <w:lvlText w:val=""/>
      <w:lvlJc w:val="left"/>
      <w:pPr>
        <w:ind w:left="6480" w:hanging="360"/>
      </w:pPr>
      <w:rPr>
        <w:rFonts w:ascii="Wingdings" w:hAnsi="Wingdings" w:hint="default"/>
      </w:rPr>
    </w:lvl>
  </w:abstractNum>
  <w:abstractNum w:abstractNumId="10" w15:restartNumberingAfterBreak="0">
    <w:nsid w:val="26956B18"/>
    <w:multiLevelType w:val="hybridMultilevel"/>
    <w:tmpl w:val="DC7652F8"/>
    <w:lvl w:ilvl="0" w:tplc="F438C8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501D3"/>
    <w:multiLevelType w:val="hybridMultilevel"/>
    <w:tmpl w:val="F31646F0"/>
    <w:lvl w:ilvl="0" w:tplc="FCCA946C">
      <w:start w:val="1"/>
      <w:numFmt w:val="bullet"/>
      <w:lvlText w:val=""/>
      <w:lvlJc w:val="left"/>
      <w:pPr>
        <w:ind w:left="720" w:hanging="360"/>
      </w:pPr>
      <w:rPr>
        <w:rFonts w:ascii="Symbol" w:hAnsi="Symbol" w:hint="default"/>
      </w:rPr>
    </w:lvl>
    <w:lvl w:ilvl="1" w:tplc="8AD23724">
      <w:start w:val="1"/>
      <w:numFmt w:val="bullet"/>
      <w:lvlText w:val="o"/>
      <w:lvlJc w:val="left"/>
      <w:pPr>
        <w:ind w:left="1440" w:hanging="360"/>
      </w:pPr>
      <w:rPr>
        <w:rFonts w:ascii="Courier New" w:hAnsi="Courier New" w:hint="default"/>
      </w:rPr>
    </w:lvl>
    <w:lvl w:ilvl="2" w:tplc="AFA2796C">
      <w:start w:val="1"/>
      <w:numFmt w:val="bullet"/>
      <w:lvlText w:val=""/>
      <w:lvlJc w:val="left"/>
      <w:pPr>
        <w:ind w:left="2160" w:hanging="360"/>
      </w:pPr>
      <w:rPr>
        <w:rFonts w:ascii="Wingdings" w:hAnsi="Wingdings" w:hint="default"/>
      </w:rPr>
    </w:lvl>
    <w:lvl w:ilvl="3" w:tplc="8FD8C892">
      <w:start w:val="1"/>
      <w:numFmt w:val="bullet"/>
      <w:lvlText w:val=""/>
      <w:lvlJc w:val="left"/>
      <w:pPr>
        <w:ind w:left="2880" w:hanging="360"/>
      </w:pPr>
      <w:rPr>
        <w:rFonts w:ascii="Symbol" w:hAnsi="Symbol" w:hint="default"/>
      </w:rPr>
    </w:lvl>
    <w:lvl w:ilvl="4" w:tplc="238AAA72">
      <w:start w:val="1"/>
      <w:numFmt w:val="bullet"/>
      <w:lvlText w:val="o"/>
      <w:lvlJc w:val="left"/>
      <w:pPr>
        <w:ind w:left="3600" w:hanging="360"/>
      </w:pPr>
      <w:rPr>
        <w:rFonts w:ascii="Courier New" w:hAnsi="Courier New" w:hint="default"/>
      </w:rPr>
    </w:lvl>
    <w:lvl w:ilvl="5" w:tplc="476C63E8">
      <w:start w:val="1"/>
      <w:numFmt w:val="bullet"/>
      <w:lvlText w:val=""/>
      <w:lvlJc w:val="left"/>
      <w:pPr>
        <w:ind w:left="4320" w:hanging="360"/>
      </w:pPr>
      <w:rPr>
        <w:rFonts w:ascii="Wingdings" w:hAnsi="Wingdings" w:hint="default"/>
      </w:rPr>
    </w:lvl>
    <w:lvl w:ilvl="6" w:tplc="5AE68B50">
      <w:start w:val="1"/>
      <w:numFmt w:val="bullet"/>
      <w:lvlText w:val=""/>
      <w:lvlJc w:val="left"/>
      <w:pPr>
        <w:ind w:left="5040" w:hanging="360"/>
      </w:pPr>
      <w:rPr>
        <w:rFonts w:ascii="Symbol" w:hAnsi="Symbol" w:hint="default"/>
      </w:rPr>
    </w:lvl>
    <w:lvl w:ilvl="7" w:tplc="05A26100">
      <w:start w:val="1"/>
      <w:numFmt w:val="bullet"/>
      <w:lvlText w:val="o"/>
      <w:lvlJc w:val="left"/>
      <w:pPr>
        <w:ind w:left="5760" w:hanging="360"/>
      </w:pPr>
      <w:rPr>
        <w:rFonts w:ascii="Courier New" w:hAnsi="Courier New" w:hint="default"/>
      </w:rPr>
    </w:lvl>
    <w:lvl w:ilvl="8" w:tplc="CB58AD54">
      <w:start w:val="1"/>
      <w:numFmt w:val="bullet"/>
      <w:lvlText w:val=""/>
      <w:lvlJc w:val="left"/>
      <w:pPr>
        <w:ind w:left="6480" w:hanging="360"/>
      </w:pPr>
      <w:rPr>
        <w:rFonts w:ascii="Wingdings" w:hAnsi="Wingdings" w:hint="default"/>
      </w:rPr>
    </w:lvl>
  </w:abstractNum>
  <w:abstractNum w:abstractNumId="12" w15:restartNumberingAfterBreak="0">
    <w:nsid w:val="2FA8D783"/>
    <w:multiLevelType w:val="hybridMultilevel"/>
    <w:tmpl w:val="1F6838FC"/>
    <w:lvl w:ilvl="0" w:tplc="98242A80">
      <w:start w:val="1"/>
      <w:numFmt w:val="decimal"/>
      <w:lvlText w:val="%1."/>
      <w:lvlJc w:val="left"/>
      <w:pPr>
        <w:ind w:left="720" w:hanging="360"/>
      </w:pPr>
    </w:lvl>
    <w:lvl w:ilvl="1" w:tplc="FC5863F0">
      <w:start w:val="1"/>
      <w:numFmt w:val="lowerLetter"/>
      <w:lvlText w:val="%2."/>
      <w:lvlJc w:val="left"/>
      <w:pPr>
        <w:ind w:left="1440" w:hanging="360"/>
      </w:pPr>
    </w:lvl>
    <w:lvl w:ilvl="2" w:tplc="7ACC7CD0">
      <w:start w:val="1"/>
      <w:numFmt w:val="lowerRoman"/>
      <w:lvlText w:val="%3."/>
      <w:lvlJc w:val="right"/>
      <w:pPr>
        <w:ind w:left="2160" w:hanging="180"/>
      </w:pPr>
    </w:lvl>
    <w:lvl w:ilvl="3" w:tplc="B66E34DE">
      <w:start w:val="1"/>
      <w:numFmt w:val="decimal"/>
      <w:lvlText w:val="%4."/>
      <w:lvlJc w:val="left"/>
      <w:pPr>
        <w:ind w:left="2880" w:hanging="360"/>
      </w:pPr>
    </w:lvl>
    <w:lvl w:ilvl="4" w:tplc="928445DE">
      <w:start w:val="1"/>
      <w:numFmt w:val="lowerLetter"/>
      <w:lvlText w:val="%5."/>
      <w:lvlJc w:val="left"/>
      <w:pPr>
        <w:ind w:left="3600" w:hanging="360"/>
      </w:pPr>
    </w:lvl>
    <w:lvl w:ilvl="5" w:tplc="C7626FB6">
      <w:start w:val="1"/>
      <w:numFmt w:val="lowerRoman"/>
      <w:lvlText w:val="%6."/>
      <w:lvlJc w:val="right"/>
      <w:pPr>
        <w:ind w:left="4320" w:hanging="180"/>
      </w:pPr>
    </w:lvl>
    <w:lvl w:ilvl="6" w:tplc="3C666846">
      <w:start w:val="1"/>
      <w:numFmt w:val="decimal"/>
      <w:lvlText w:val="%7."/>
      <w:lvlJc w:val="left"/>
      <w:pPr>
        <w:ind w:left="5040" w:hanging="360"/>
      </w:pPr>
    </w:lvl>
    <w:lvl w:ilvl="7" w:tplc="AF2EEA86">
      <w:start w:val="1"/>
      <w:numFmt w:val="lowerLetter"/>
      <w:lvlText w:val="%8."/>
      <w:lvlJc w:val="left"/>
      <w:pPr>
        <w:ind w:left="5760" w:hanging="360"/>
      </w:pPr>
    </w:lvl>
    <w:lvl w:ilvl="8" w:tplc="950C7BE0">
      <w:start w:val="1"/>
      <w:numFmt w:val="lowerRoman"/>
      <w:lvlText w:val="%9."/>
      <w:lvlJc w:val="right"/>
      <w:pPr>
        <w:ind w:left="6480" w:hanging="180"/>
      </w:pPr>
    </w:lvl>
  </w:abstractNum>
  <w:abstractNum w:abstractNumId="13" w15:restartNumberingAfterBreak="0">
    <w:nsid w:val="335F79C7"/>
    <w:multiLevelType w:val="hybridMultilevel"/>
    <w:tmpl w:val="009EF3D4"/>
    <w:lvl w:ilvl="0" w:tplc="FFFFFFF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46D692E"/>
    <w:multiLevelType w:val="hybridMultilevel"/>
    <w:tmpl w:val="A0428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91422"/>
    <w:multiLevelType w:val="hybridMultilevel"/>
    <w:tmpl w:val="135643C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D26A6C"/>
    <w:multiLevelType w:val="multilevel"/>
    <w:tmpl w:val="89169C56"/>
    <w:lvl w:ilvl="0">
      <w:start w:val="6"/>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6DF2B2"/>
    <w:multiLevelType w:val="hybridMultilevel"/>
    <w:tmpl w:val="4FC466D4"/>
    <w:lvl w:ilvl="0" w:tplc="373EA0F2">
      <w:start w:val="1"/>
      <w:numFmt w:val="bullet"/>
      <w:lvlText w:val=""/>
      <w:lvlJc w:val="left"/>
      <w:pPr>
        <w:ind w:left="720" w:hanging="360"/>
      </w:pPr>
      <w:rPr>
        <w:rFonts w:ascii="Symbol" w:hAnsi="Symbol" w:hint="default"/>
      </w:rPr>
    </w:lvl>
    <w:lvl w:ilvl="1" w:tplc="E67EEDD0">
      <w:start w:val="1"/>
      <w:numFmt w:val="bullet"/>
      <w:lvlText w:val="o"/>
      <w:lvlJc w:val="left"/>
      <w:pPr>
        <w:ind w:left="1440" w:hanging="360"/>
      </w:pPr>
      <w:rPr>
        <w:rFonts w:ascii="Courier New" w:hAnsi="Courier New" w:hint="default"/>
      </w:rPr>
    </w:lvl>
    <w:lvl w:ilvl="2" w:tplc="EBEC3DA4">
      <w:start w:val="1"/>
      <w:numFmt w:val="bullet"/>
      <w:lvlText w:val=""/>
      <w:lvlJc w:val="left"/>
      <w:pPr>
        <w:ind w:left="2160" w:hanging="360"/>
      </w:pPr>
      <w:rPr>
        <w:rFonts w:ascii="Wingdings" w:hAnsi="Wingdings" w:hint="default"/>
      </w:rPr>
    </w:lvl>
    <w:lvl w:ilvl="3" w:tplc="4CEA1722">
      <w:start w:val="1"/>
      <w:numFmt w:val="bullet"/>
      <w:lvlText w:val=""/>
      <w:lvlJc w:val="left"/>
      <w:pPr>
        <w:ind w:left="2880" w:hanging="360"/>
      </w:pPr>
      <w:rPr>
        <w:rFonts w:ascii="Symbol" w:hAnsi="Symbol" w:hint="default"/>
      </w:rPr>
    </w:lvl>
    <w:lvl w:ilvl="4" w:tplc="B888E240">
      <w:start w:val="1"/>
      <w:numFmt w:val="bullet"/>
      <w:lvlText w:val="o"/>
      <w:lvlJc w:val="left"/>
      <w:pPr>
        <w:ind w:left="3600" w:hanging="360"/>
      </w:pPr>
      <w:rPr>
        <w:rFonts w:ascii="Courier New" w:hAnsi="Courier New" w:hint="default"/>
      </w:rPr>
    </w:lvl>
    <w:lvl w:ilvl="5" w:tplc="62EA089E">
      <w:start w:val="1"/>
      <w:numFmt w:val="bullet"/>
      <w:lvlText w:val=""/>
      <w:lvlJc w:val="left"/>
      <w:pPr>
        <w:ind w:left="4320" w:hanging="360"/>
      </w:pPr>
      <w:rPr>
        <w:rFonts w:ascii="Wingdings" w:hAnsi="Wingdings" w:hint="default"/>
      </w:rPr>
    </w:lvl>
    <w:lvl w:ilvl="6" w:tplc="0F325F64">
      <w:start w:val="1"/>
      <w:numFmt w:val="bullet"/>
      <w:lvlText w:val=""/>
      <w:lvlJc w:val="left"/>
      <w:pPr>
        <w:ind w:left="5040" w:hanging="360"/>
      </w:pPr>
      <w:rPr>
        <w:rFonts w:ascii="Symbol" w:hAnsi="Symbol" w:hint="default"/>
      </w:rPr>
    </w:lvl>
    <w:lvl w:ilvl="7" w:tplc="13784E2A">
      <w:start w:val="1"/>
      <w:numFmt w:val="bullet"/>
      <w:lvlText w:val="o"/>
      <w:lvlJc w:val="left"/>
      <w:pPr>
        <w:ind w:left="5760" w:hanging="360"/>
      </w:pPr>
      <w:rPr>
        <w:rFonts w:ascii="Courier New" w:hAnsi="Courier New" w:hint="default"/>
      </w:rPr>
    </w:lvl>
    <w:lvl w:ilvl="8" w:tplc="227EA864">
      <w:start w:val="1"/>
      <w:numFmt w:val="bullet"/>
      <w:lvlText w:val=""/>
      <w:lvlJc w:val="left"/>
      <w:pPr>
        <w:ind w:left="6480" w:hanging="360"/>
      </w:pPr>
      <w:rPr>
        <w:rFonts w:ascii="Wingdings" w:hAnsi="Wingdings" w:hint="default"/>
      </w:rPr>
    </w:lvl>
  </w:abstractNum>
  <w:abstractNum w:abstractNumId="18" w15:restartNumberingAfterBreak="0">
    <w:nsid w:val="4650508D"/>
    <w:multiLevelType w:val="hybridMultilevel"/>
    <w:tmpl w:val="4290E32A"/>
    <w:lvl w:ilvl="0" w:tplc="483A42D8">
      <w:start w:val="1"/>
      <w:numFmt w:val="bullet"/>
      <w:lvlText w:val=""/>
      <w:lvlJc w:val="left"/>
      <w:pPr>
        <w:ind w:left="720" w:hanging="360"/>
      </w:pPr>
      <w:rPr>
        <w:rFonts w:ascii="Symbol" w:hAnsi="Symbol" w:hint="default"/>
      </w:rPr>
    </w:lvl>
    <w:lvl w:ilvl="1" w:tplc="E300F850">
      <w:start w:val="1"/>
      <w:numFmt w:val="bullet"/>
      <w:lvlText w:val="o"/>
      <w:lvlJc w:val="left"/>
      <w:pPr>
        <w:ind w:left="1440" w:hanging="360"/>
      </w:pPr>
      <w:rPr>
        <w:rFonts w:ascii="Courier New" w:hAnsi="Courier New" w:hint="default"/>
      </w:rPr>
    </w:lvl>
    <w:lvl w:ilvl="2" w:tplc="CEB0CBBC">
      <w:start w:val="1"/>
      <w:numFmt w:val="bullet"/>
      <w:lvlText w:val=""/>
      <w:lvlJc w:val="left"/>
      <w:pPr>
        <w:ind w:left="2160" w:hanging="360"/>
      </w:pPr>
      <w:rPr>
        <w:rFonts w:ascii="Wingdings" w:hAnsi="Wingdings" w:hint="default"/>
      </w:rPr>
    </w:lvl>
    <w:lvl w:ilvl="3" w:tplc="9A8C699A">
      <w:start w:val="1"/>
      <w:numFmt w:val="bullet"/>
      <w:lvlText w:val=""/>
      <w:lvlJc w:val="left"/>
      <w:pPr>
        <w:ind w:left="2880" w:hanging="360"/>
      </w:pPr>
      <w:rPr>
        <w:rFonts w:ascii="Symbol" w:hAnsi="Symbol" w:hint="default"/>
      </w:rPr>
    </w:lvl>
    <w:lvl w:ilvl="4" w:tplc="D9A06652">
      <w:start w:val="1"/>
      <w:numFmt w:val="bullet"/>
      <w:lvlText w:val="o"/>
      <w:lvlJc w:val="left"/>
      <w:pPr>
        <w:ind w:left="3600" w:hanging="360"/>
      </w:pPr>
      <w:rPr>
        <w:rFonts w:ascii="Courier New" w:hAnsi="Courier New" w:hint="default"/>
      </w:rPr>
    </w:lvl>
    <w:lvl w:ilvl="5" w:tplc="B63481AE">
      <w:start w:val="1"/>
      <w:numFmt w:val="bullet"/>
      <w:lvlText w:val=""/>
      <w:lvlJc w:val="left"/>
      <w:pPr>
        <w:ind w:left="4320" w:hanging="360"/>
      </w:pPr>
      <w:rPr>
        <w:rFonts w:ascii="Wingdings" w:hAnsi="Wingdings" w:hint="default"/>
      </w:rPr>
    </w:lvl>
    <w:lvl w:ilvl="6" w:tplc="7390B604">
      <w:start w:val="1"/>
      <w:numFmt w:val="bullet"/>
      <w:lvlText w:val=""/>
      <w:lvlJc w:val="left"/>
      <w:pPr>
        <w:ind w:left="5040" w:hanging="360"/>
      </w:pPr>
      <w:rPr>
        <w:rFonts w:ascii="Symbol" w:hAnsi="Symbol" w:hint="default"/>
      </w:rPr>
    </w:lvl>
    <w:lvl w:ilvl="7" w:tplc="6BF620FA">
      <w:start w:val="1"/>
      <w:numFmt w:val="bullet"/>
      <w:lvlText w:val="o"/>
      <w:lvlJc w:val="left"/>
      <w:pPr>
        <w:ind w:left="5760" w:hanging="360"/>
      </w:pPr>
      <w:rPr>
        <w:rFonts w:ascii="Courier New" w:hAnsi="Courier New" w:hint="default"/>
      </w:rPr>
    </w:lvl>
    <w:lvl w:ilvl="8" w:tplc="5D36783E">
      <w:start w:val="1"/>
      <w:numFmt w:val="bullet"/>
      <w:lvlText w:val=""/>
      <w:lvlJc w:val="left"/>
      <w:pPr>
        <w:ind w:left="6480" w:hanging="360"/>
      </w:pPr>
      <w:rPr>
        <w:rFonts w:ascii="Wingdings" w:hAnsi="Wingdings" w:hint="default"/>
      </w:rPr>
    </w:lvl>
  </w:abstractNum>
  <w:abstractNum w:abstractNumId="19" w15:restartNumberingAfterBreak="0">
    <w:nsid w:val="476C56A9"/>
    <w:multiLevelType w:val="hybridMultilevel"/>
    <w:tmpl w:val="B6E4FC78"/>
    <w:lvl w:ilvl="0" w:tplc="16E23F4C">
      <w:start w:val="1"/>
      <w:numFmt w:val="bullet"/>
      <w:lvlText w:val=""/>
      <w:lvlJc w:val="left"/>
      <w:pPr>
        <w:ind w:left="1080" w:hanging="360"/>
      </w:pPr>
      <w:rPr>
        <w:rFonts w:ascii="Symbol" w:hAnsi="Symbol" w:hint="default"/>
      </w:rPr>
    </w:lvl>
    <w:lvl w:ilvl="1" w:tplc="90C442A4">
      <w:start w:val="1"/>
      <w:numFmt w:val="bullet"/>
      <w:lvlText w:val="o"/>
      <w:lvlJc w:val="left"/>
      <w:pPr>
        <w:ind w:left="1800" w:hanging="360"/>
      </w:pPr>
      <w:rPr>
        <w:rFonts w:ascii="Courier New" w:hAnsi="Courier New" w:hint="default"/>
      </w:rPr>
    </w:lvl>
    <w:lvl w:ilvl="2" w:tplc="11067BAC">
      <w:start w:val="1"/>
      <w:numFmt w:val="bullet"/>
      <w:lvlText w:val=""/>
      <w:lvlJc w:val="left"/>
      <w:pPr>
        <w:ind w:left="2520" w:hanging="360"/>
      </w:pPr>
      <w:rPr>
        <w:rFonts w:ascii="Wingdings" w:hAnsi="Wingdings" w:hint="default"/>
      </w:rPr>
    </w:lvl>
    <w:lvl w:ilvl="3" w:tplc="F858DB60">
      <w:start w:val="1"/>
      <w:numFmt w:val="bullet"/>
      <w:lvlText w:val=""/>
      <w:lvlJc w:val="left"/>
      <w:pPr>
        <w:ind w:left="3240" w:hanging="360"/>
      </w:pPr>
      <w:rPr>
        <w:rFonts w:ascii="Symbol" w:hAnsi="Symbol" w:hint="default"/>
      </w:rPr>
    </w:lvl>
    <w:lvl w:ilvl="4" w:tplc="86B65D9C">
      <w:start w:val="1"/>
      <w:numFmt w:val="bullet"/>
      <w:lvlText w:val="o"/>
      <w:lvlJc w:val="left"/>
      <w:pPr>
        <w:ind w:left="3960" w:hanging="360"/>
      </w:pPr>
      <w:rPr>
        <w:rFonts w:ascii="Courier New" w:hAnsi="Courier New" w:hint="default"/>
      </w:rPr>
    </w:lvl>
    <w:lvl w:ilvl="5" w:tplc="C290BACE">
      <w:start w:val="1"/>
      <w:numFmt w:val="bullet"/>
      <w:lvlText w:val=""/>
      <w:lvlJc w:val="left"/>
      <w:pPr>
        <w:ind w:left="4680" w:hanging="360"/>
      </w:pPr>
      <w:rPr>
        <w:rFonts w:ascii="Wingdings" w:hAnsi="Wingdings" w:hint="default"/>
      </w:rPr>
    </w:lvl>
    <w:lvl w:ilvl="6" w:tplc="FC6094D0">
      <w:start w:val="1"/>
      <w:numFmt w:val="bullet"/>
      <w:lvlText w:val=""/>
      <w:lvlJc w:val="left"/>
      <w:pPr>
        <w:ind w:left="5400" w:hanging="360"/>
      </w:pPr>
      <w:rPr>
        <w:rFonts w:ascii="Symbol" w:hAnsi="Symbol" w:hint="default"/>
      </w:rPr>
    </w:lvl>
    <w:lvl w:ilvl="7" w:tplc="5E380AB4">
      <w:start w:val="1"/>
      <w:numFmt w:val="bullet"/>
      <w:lvlText w:val="o"/>
      <w:lvlJc w:val="left"/>
      <w:pPr>
        <w:ind w:left="6120" w:hanging="360"/>
      </w:pPr>
      <w:rPr>
        <w:rFonts w:ascii="Courier New" w:hAnsi="Courier New" w:hint="default"/>
      </w:rPr>
    </w:lvl>
    <w:lvl w:ilvl="8" w:tplc="E1C6EE82">
      <w:start w:val="1"/>
      <w:numFmt w:val="bullet"/>
      <w:lvlText w:val=""/>
      <w:lvlJc w:val="left"/>
      <w:pPr>
        <w:ind w:left="6840" w:hanging="360"/>
      </w:pPr>
      <w:rPr>
        <w:rFonts w:ascii="Wingdings" w:hAnsi="Wingdings" w:hint="default"/>
      </w:rPr>
    </w:lvl>
  </w:abstractNum>
  <w:abstractNum w:abstractNumId="20" w15:restartNumberingAfterBreak="0">
    <w:nsid w:val="4C3F5984"/>
    <w:multiLevelType w:val="hybridMultilevel"/>
    <w:tmpl w:val="C8E21342"/>
    <w:lvl w:ilvl="0" w:tplc="4A6A21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90C44"/>
    <w:multiLevelType w:val="hybridMultilevel"/>
    <w:tmpl w:val="E6A86192"/>
    <w:lvl w:ilvl="0" w:tplc="43207CFA">
      <w:start w:val="7"/>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CCF67B5"/>
    <w:multiLevelType w:val="hybridMultilevel"/>
    <w:tmpl w:val="7192582C"/>
    <w:lvl w:ilvl="0" w:tplc="A4B67C1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D4BF6"/>
    <w:multiLevelType w:val="hybridMultilevel"/>
    <w:tmpl w:val="22EC13C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0418BC"/>
    <w:multiLevelType w:val="hybridMultilevel"/>
    <w:tmpl w:val="E4985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8D1108"/>
    <w:multiLevelType w:val="hybridMultilevel"/>
    <w:tmpl w:val="D00A9324"/>
    <w:lvl w:ilvl="0" w:tplc="5D2E15FE">
      <w:start w:val="1"/>
      <w:numFmt w:val="decimal"/>
      <w:lvlText w:val="%1."/>
      <w:lvlJc w:val="left"/>
      <w:pPr>
        <w:ind w:left="720" w:hanging="360"/>
      </w:pPr>
    </w:lvl>
    <w:lvl w:ilvl="1" w:tplc="31725BEC">
      <w:start w:val="1"/>
      <w:numFmt w:val="lowerLetter"/>
      <w:lvlText w:val="%2."/>
      <w:lvlJc w:val="left"/>
      <w:pPr>
        <w:ind w:left="1440" w:hanging="360"/>
      </w:pPr>
    </w:lvl>
    <w:lvl w:ilvl="2" w:tplc="CDC81B88">
      <w:start w:val="1"/>
      <w:numFmt w:val="lowerRoman"/>
      <w:lvlText w:val="%3."/>
      <w:lvlJc w:val="right"/>
      <w:pPr>
        <w:ind w:left="2160" w:hanging="180"/>
      </w:pPr>
    </w:lvl>
    <w:lvl w:ilvl="3" w:tplc="938C10CA">
      <w:start w:val="1"/>
      <w:numFmt w:val="decimal"/>
      <w:lvlText w:val="%4."/>
      <w:lvlJc w:val="left"/>
      <w:pPr>
        <w:ind w:left="2880" w:hanging="360"/>
      </w:pPr>
    </w:lvl>
    <w:lvl w:ilvl="4" w:tplc="7DDC0906">
      <w:start w:val="1"/>
      <w:numFmt w:val="lowerLetter"/>
      <w:lvlText w:val="%5."/>
      <w:lvlJc w:val="left"/>
      <w:pPr>
        <w:ind w:left="3600" w:hanging="360"/>
      </w:pPr>
    </w:lvl>
    <w:lvl w:ilvl="5" w:tplc="9768DA66">
      <w:start w:val="1"/>
      <w:numFmt w:val="lowerRoman"/>
      <w:lvlText w:val="%6."/>
      <w:lvlJc w:val="right"/>
      <w:pPr>
        <w:ind w:left="4320" w:hanging="180"/>
      </w:pPr>
    </w:lvl>
    <w:lvl w:ilvl="6" w:tplc="1B4809BE">
      <w:start w:val="1"/>
      <w:numFmt w:val="decimal"/>
      <w:lvlText w:val="%7."/>
      <w:lvlJc w:val="left"/>
      <w:pPr>
        <w:ind w:left="5040" w:hanging="360"/>
      </w:pPr>
    </w:lvl>
    <w:lvl w:ilvl="7" w:tplc="2DCC6F0A">
      <w:start w:val="1"/>
      <w:numFmt w:val="lowerLetter"/>
      <w:lvlText w:val="%8."/>
      <w:lvlJc w:val="left"/>
      <w:pPr>
        <w:ind w:left="5760" w:hanging="360"/>
      </w:pPr>
    </w:lvl>
    <w:lvl w:ilvl="8" w:tplc="3DA40A42">
      <w:start w:val="1"/>
      <w:numFmt w:val="lowerRoman"/>
      <w:lvlText w:val="%9."/>
      <w:lvlJc w:val="right"/>
      <w:pPr>
        <w:ind w:left="6480" w:hanging="180"/>
      </w:pPr>
    </w:lvl>
  </w:abstractNum>
  <w:abstractNum w:abstractNumId="26" w15:restartNumberingAfterBreak="0">
    <w:nsid w:val="55327636"/>
    <w:multiLevelType w:val="hybridMultilevel"/>
    <w:tmpl w:val="8EF251C4"/>
    <w:lvl w:ilvl="0" w:tplc="62D2926C">
      <w:start w:val="1"/>
      <w:numFmt w:val="upperRoman"/>
      <w:lvlText w:val="%1."/>
      <w:lvlJc w:val="right"/>
      <w:pPr>
        <w:ind w:left="720" w:hanging="360"/>
      </w:pPr>
    </w:lvl>
    <w:lvl w:ilvl="1" w:tplc="C5BC5DD8">
      <w:start w:val="1"/>
      <w:numFmt w:val="lowerLetter"/>
      <w:lvlText w:val="%2."/>
      <w:lvlJc w:val="left"/>
      <w:pPr>
        <w:ind w:left="1440" w:hanging="360"/>
      </w:pPr>
    </w:lvl>
    <w:lvl w:ilvl="2" w:tplc="C22494DA">
      <w:start w:val="1"/>
      <w:numFmt w:val="lowerRoman"/>
      <w:lvlText w:val="%3."/>
      <w:lvlJc w:val="right"/>
      <w:pPr>
        <w:ind w:left="2160" w:hanging="180"/>
      </w:pPr>
    </w:lvl>
    <w:lvl w:ilvl="3" w:tplc="D57A3102">
      <w:start w:val="1"/>
      <w:numFmt w:val="decimal"/>
      <w:lvlText w:val="%4."/>
      <w:lvlJc w:val="left"/>
      <w:pPr>
        <w:ind w:left="2880" w:hanging="360"/>
      </w:pPr>
    </w:lvl>
    <w:lvl w:ilvl="4" w:tplc="97E482B6">
      <w:start w:val="1"/>
      <w:numFmt w:val="lowerLetter"/>
      <w:lvlText w:val="%5."/>
      <w:lvlJc w:val="left"/>
      <w:pPr>
        <w:ind w:left="3600" w:hanging="360"/>
      </w:pPr>
    </w:lvl>
    <w:lvl w:ilvl="5" w:tplc="E18A0A64">
      <w:start w:val="1"/>
      <w:numFmt w:val="lowerRoman"/>
      <w:lvlText w:val="%6."/>
      <w:lvlJc w:val="right"/>
      <w:pPr>
        <w:ind w:left="4320" w:hanging="180"/>
      </w:pPr>
    </w:lvl>
    <w:lvl w:ilvl="6" w:tplc="F91C6E56">
      <w:start w:val="1"/>
      <w:numFmt w:val="decimal"/>
      <w:lvlText w:val="%7."/>
      <w:lvlJc w:val="left"/>
      <w:pPr>
        <w:ind w:left="5040" w:hanging="360"/>
      </w:pPr>
    </w:lvl>
    <w:lvl w:ilvl="7" w:tplc="73308B76">
      <w:start w:val="1"/>
      <w:numFmt w:val="lowerLetter"/>
      <w:lvlText w:val="%8."/>
      <w:lvlJc w:val="left"/>
      <w:pPr>
        <w:ind w:left="5760" w:hanging="360"/>
      </w:pPr>
    </w:lvl>
    <w:lvl w:ilvl="8" w:tplc="C7E05F5A">
      <w:start w:val="1"/>
      <w:numFmt w:val="lowerRoman"/>
      <w:lvlText w:val="%9."/>
      <w:lvlJc w:val="right"/>
      <w:pPr>
        <w:ind w:left="6480" w:hanging="180"/>
      </w:pPr>
    </w:lvl>
  </w:abstractNum>
  <w:abstractNum w:abstractNumId="27" w15:restartNumberingAfterBreak="0">
    <w:nsid w:val="6201F4D1"/>
    <w:multiLevelType w:val="hybridMultilevel"/>
    <w:tmpl w:val="643CE00E"/>
    <w:lvl w:ilvl="0" w:tplc="3A5069C2">
      <w:start w:val="1"/>
      <w:numFmt w:val="upperLetter"/>
      <w:lvlText w:val="%1)"/>
      <w:lvlJc w:val="left"/>
      <w:pPr>
        <w:ind w:left="720" w:hanging="360"/>
      </w:pPr>
    </w:lvl>
    <w:lvl w:ilvl="1" w:tplc="951CCF32">
      <w:start w:val="1"/>
      <w:numFmt w:val="lowerLetter"/>
      <w:lvlText w:val="%2."/>
      <w:lvlJc w:val="left"/>
      <w:pPr>
        <w:ind w:left="1440" w:hanging="360"/>
      </w:pPr>
    </w:lvl>
    <w:lvl w:ilvl="2" w:tplc="2AAA39DC">
      <w:start w:val="1"/>
      <w:numFmt w:val="lowerRoman"/>
      <w:lvlText w:val="%3."/>
      <w:lvlJc w:val="right"/>
      <w:pPr>
        <w:ind w:left="2160" w:hanging="180"/>
      </w:pPr>
    </w:lvl>
    <w:lvl w:ilvl="3" w:tplc="2C68E992">
      <w:start w:val="1"/>
      <w:numFmt w:val="decimal"/>
      <w:lvlText w:val="%4."/>
      <w:lvlJc w:val="left"/>
      <w:pPr>
        <w:ind w:left="2880" w:hanging="360"/>
      </w:pPr>
    </w:lvl>
    <w:lvl w:ilvl="4" w:tplc="2BD61584">
      <w:start w:val="1"/>
      <w:numFmt w:val="lowerLetter"/>
      <w:lvlText w:val="%5."/>
      <w:lvlJc w:val="left"/>
      <w:pPr>
        <w:ind w:left="3600" w:hanging="360"/>
      </w:pPr>
    </w:lvl>
    <w:lvl w:ilvl="5" w:tplc="CFA69042">
      <w:start w:val="1"/>
      <w:numFmt w:val="lowerRoman"/>
      <w:lvlText w:val="%6."/>
      <w:lvlJc w:val="right"/>
      <w:pPr>
        <w:ind w:left="4320" w:hanging="180"/>
      </w:pPr>
    </w:lvl>
    <w:lvl w:ilvl="6" w:tplc="D98C69FA">
      <w:start w:val="1"/>
      <w:numFmt w:val="decimal"/>
      <w:lvlText w:val="%7."/>
      <w:lvlJc w:val="left"/>
      <w:pPr>
        <w:ind w:left="5040" w:hanging="360"/>
      </w:pPr>
    </w:lvl>
    <w:lvl w:ilvl="7" w:tplc="0A72F8FC">
      <w:start w:val="1"/>
      <w:numFmt w:val="lowerLetter"/>
      <w:lvlText w:val="%8."/>
      <w:lvlJc w:val="left"/>
      <w:pPr>
        <w:ind w:left="5760" w:hanging="360"/>
      </w:pPr>
    </w:lvl>
    <w:lvl w:ilvl="8" w:tplc="73BEB132">
      <w:start w:val="1"/>
      <w:numFmt w:val="lowerRoman"/>
      <w:lvlText w:val="%9."/>
      <w:lvlJc w:val="right"/>
      <w:pPr>
        <w:ind w:left="6480" w:hanging="180"/>
      </w:pPr>
    </w:lvl>
  </w:abstractNum>
  <w:abstractNum w:abstractNumId="28" w15:restartNumberingAfterBreak="0">
    <w:nsid w:val="673E1FB8"/>
    <w:multiLevelType w:val="hybridMultilevel"/>
    <w:tmpl w:val="E1BEE7CA"/>
    <w:lvl w:ilvl="0" w:tplc="DB50283A">
      <w:start w:val="1"/>
      <w:numFmt w:val="bullet"/>
      <w:lvlText w:val=""/>
      <w:lvlJc w:val="left"/>
      <w:pPr>
        <w:ind w:left="720" w:hanging="360"/>
      </w:pPr>
      <w:rPr>
        <w:rFonts w:ascii="Symbol" w:hAnsi="Symbol" w:hint="default"/>
      </w:rPr>
    </w:lvl>
    <w:lvl w:ilvl="1" w:tplc="AB405498">
      <w:start w:val="1"/>
      <w:numFmt w:val="bullet"/>
      <w:lvlText w:val="o"/>
      <w:lvlJc w:val="left"/>
      <w:pPr>
        <w:ind w:left="1440" w:hanging="360"/>
      </w:pPr>
      <w:rPr>
        <w:rFonts w:ascii="Courier New" w:hAnsi="Courier New" w:hint="default"/>
      </w:rPr>
    </w:lvl>
    <w:lvl w:ilvl="2" w:tplc="9D3C6F18">
      <w:start w:val="1"/>
      <w:numFmt w:val="bullet"/>
      <w:lvlText w:val=""/>
      <w:lvlJc w:val="left"/>
      <w:pPr>
        <w:ind w:left="2160" w:hanging="360"/>
      </w:pPr>
      <w:rPr>
        <w:rFonts w:ascii="Wingdings" w:hAnsi="Wingdings" w:hint="default"/>
      </w:rPr>
    </w:lvl>
    <w:lvl w:ilvl="3" w:tplc="81E4A22C">
      <w:start w:val="1"/>
      <w:numFmt w:val="bullet"/>
      <w:lvlText w:val=""/>
      <w:lvlJc w:val="left"/>
      <w:pPr>
        <w:ind w:left="2880" w:hanging="360"/>
      </w:pPr>
      <w:rPr>
        <w:rFonts w:ascii="Symbol" w:hAnsi="Symbol" w:hint="default"/>
      </w:rPr>
    </w:lvl>
    <w:lvl w:ilvl="4" w:tplc="0B504618">
      <w:start w:val="1"/>
      <w:numFmt w:val="bullet"/>
      <w:lvlText w:val="o"/>
      <w:lvlJc w:val="left"/>
      <w:pPr>
        <w:ind w:left="3600" w:hanging="360"/>
      </w:pPr>
      <w:rPr>
        <w:rFonts w:ascii="Courier New" w:hAnsi="Courier New" w:hint="default"/>
      </w:rPr>
    </w:lvl>
    <w:lvl w:ilvl="5" w:tplc="66DC6488">
      <w:start w:val="1"/>
      <w:numFmt w:val="bullet"/>
      <w:lvlText w:val=""/>
      <w:lvlJc w:val="left"/>
      <w:pPr>
        <w:ind w:left="4320" w:hanging="360"/>
      </w:pPr>
      <w:rPr>
        <w:rFonts w:ascii="Wingdings" w:hAnsi="Wingdings" w:hint="default"/>
      </w:rPr>
    </w:lvl>
    <w:lvl w:ilvl="6" w:tplc="417CB63E">
      <w:start w:val="1"/>
      <w:numFmt w:val="bullet"/>
      <w:lvlText w:val=""/>
      <w:lvlJc w:val="left"/>
      <w:pPr>
        <w:ind w:left="5040" w:hanging="360"/>
      </w:pPr>
      <w:rPr>
        <w:rFonts w:ascii="Symbol" w:hAnsi="Symbol" w:hint="default"/>
      </w:rPr>
    </w:lvl>
    <w:lvl w:ilvl="7" w:tplc="ED740AA4">
      <w:start w:val="1"/>
      <w:numFmt w:val="bullet"/>
      <w:lvlText w:val="o"/>
      <w:lvlJc w:val="left"/>
      <w:pPr>
        <w:ind w:left="5760" w:hanging="360"/>
      </w:pPr>
      <w:rPr>
        <w:rFonts w:ascii="Courier New" w:hAnsi="Courier New" w:hint="default"/>
      </w:rPr>
    </w:lvl>
    <w:lvl w:ilvl="8" w:tplc="A9BE4FCC">
      <w:start w:val="1"/>
      <w:numFmt w:val="bullet"/>
      <w:lvlText w:val=""/>
      <w:lvlJc w:val="left"/>
      <w:pPr>
        <w:ind w:left="6480" w:hanging="360"/>
      </w:pPr>
      <w:rPr>
        <w:rFonts w:ascii="Wingdings" w:hAnsi="Wingdings" w:hint="default"/>
      </w:rPr>
    </w:lvl>
  </w:abstractNum>
  <w:abstractNum w:abstractNumId="29" w15:restartNumberingAfterBreak="0">
    <w:nsid w:val="6DAB7BD0"/>
    <w:multiLevelType w:val="hybridMultilevel"/>
    <w:tmpl w:val="7642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04BD8"/>
    <w:multiLevelType w:val="hybridMultilevel"/>
    <w:tmpl w:val="FC1EA976"/>
    <w:lvl w:ilvl="0" w:tplc="AA1C709E">
      <w:start w:val="1"/>
      <w:numFmt w:val="bullet"/>
      <w:lvlText w:val=""/>
      <w:lvlJc w:val="left"/>
      <w:pPr>
        <w:ind w:left="720" w:hanging="360"/>
      </w:pPr>
      <w:rPr>
        <w:rFonts w:ascii="Symbol" w:hAnsi="Symbol" w:hint="default"/>
      </w:rPr>
    </w:lvl>
    <w:lvl w:ilvl="1" w:tplc="EE2CBDC6">
      <w:start w:val="1"/>
      <w:numFmt w:val="bullet"/>
      <w:lvlText w:val="o"/>
      <w:lvlJc w:val="left"/>
      <w:pPr>
        <w:ind w:left="1440" w:hanging="360"/>
      </w:pPr>
      <w:rPr>
        <w:rFonts w:ascii="Courier New" w:hAnsi="Courier New" w:hint="default"/>
      </w:rPr>
    </w:lvl>
    <w:lvl w:ilvl="2" w:tplc="D5BAE64A">
      <w:start w:val="1"/>
      <w:numFmt w:val="bullet"/>
      <w:lvlText w:val=""/>
      <w:lvlJc w:val="left"/>
      <w:pPr>
        <w:ind w:left="2160" w:hanging="360"/>
      </w:pPr>
      <w:rPr>
        <w:rFonts w:ascii="Wingdings" w:hAnsi="Wingdings" w:hint="default"/>
      </w:rPr>
    </w:lvl>
    <w:lvl w:ilvl="3" w:tplc="435EF742">
      <w:start w:val="1"/>
      <w:numFmt w:val="bullet"/>
      <w:lvlText w:val=""/>
      <w:lvlJc w:val="left"/>
      <w:pPr>
        <w:ind w:left="2880" w:hanging="360"/>
      </w:pPr>
      <w:rPr>
        <w:rFonts w:ascii="Symbol" w:hAnsi="Symbol" w:hint="default"/>
      </w:rPr>
    </w:lvl>
    <w:lvl w:ilvl="4" w:tplc="577C9076">
      <w:start w:val="1"/>
      <w:numFmt w:val="bullet"/>
      <w:lvlText w:val="o"/>
      <w:lvlJc w:val="left"/>
      <w:pPr>
        <w:ind w:left="3600" w:hanging="360"/>
      </w:pPr>
      <w:rPr>
        <w:rFonts w:ascii="Courier New" w:hAnsi="Courier New" w:hint="default"/>
      </w:rPr>
    </w:lvl>
    <w:lvl w:ilvl="5" w:tplc="A5F2BDEC">
      <w:start w:val="1"/>
      <w:numFmt w:val="bullet"/>
      <w:lvlText w:val=""/>
      <w:lvlJc w:val="left"/>
      <w:pPr>
        <w:ind w:left="4320" w:hanging="360"/>
      </w:pPr>
      <w:rPr>
        <w:rFonts w:ascii="Wingdings" w:hAnsi="Wingdings" w:hint="default"/>
      </w:rPr>
    </w:lvl>
    <w:lvl w:ilvl="6" w:tplc="76B8E430">
      <w:start w:val="1"/>
      <w:numFmt w:val="bullet"/>
      <w:lvlText w:val=""/>
      <w:lvlJc w:val="left"/>
      <w:pPr>
        <w:ind w:left="5040" w:hanging="360"/>
      </w:pPr>
      <w:rPr>
        <w:rFonts w:ascii="Symbol" w:hAnsi="Symbol" w:hint="default"/>
      </w:rPr>
    </w:lvl>
    <w:lvl w:ilvl="7" w:tplc="BEC887DA">
      <w:start w:val="1"/>
      <w:numFmt w:val="bullet"/>
      <w:lvlText w:val="o"/>
      <w:lvlJc w:val="left"/>
      <w:pPr>
        <w:ind w:left="5760" w:hanging="360"/>
      </w:pPr>
      <w:rPr>
        <w:rFonts w:ascii="Courier New" w:hAnsi="Courier New" w:hint="default"/>
      </w:rPr>
    </w:lvl>
    <w:lvl w:ilvl="8" w:tplc="2F564C74">
      <w:start w:val="1"/>
      <w:numFmt w:val="bullet"/>
      <w:lvlText w:val=""/>
      <w:lvlJc w:val="left"/>
      <w:pPr>
        <w:ind w:left="6480" w:hanging="360"/>
      </w:pPr>
      <w:rPr>
        <w:rFonts w:ascii="Wingdings" w:hAnsi="Wingdings" w:hint="default"/>
      </w:rPr>
    </w:lvl>
  </w:abstractNum>
  <w:abstractNum w:abstractNumId="31" w15:restartNumberingAfterBreak="0">
    <w:nsid w:val="74CD24B9"/>
    <w:multiLevelType w:val="hybridMultilevel"/>
    <w:tmpl w:val="BE902890"/>
    <w:lvl w:ilvl="0" w:tplc="80745C6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E9257A"/>
    <w:multiLevelType w:val="hybridMultilevel"/>
    <w:tmpl w:val="C14620BE"/>
    <w:lvl w:ilvl="0" w:tplc="93F80BE0">
      <w:start w:val="1"/>
      <w:numFmt w:val="bullet"/>
      <w:lvlText w:val=""/>
      <w:lvlJc w:val="left"/>
      <w:pPr>
        <w:ind w:left="720" w:hanging="360"/>
      </w:pPr>
      <w:rPr>
        <w:rFonts w:ascii="Symbol" w:hAnsi="Symbol" w:hint="default"/>
      </w:rPr>
    </w:lvl>
    <w:lvl w:ilvl="1" w:tplc="E11A31D8">
      <w:start w:val="1"/>
      <w:numFmt w:val="bullet"/>
      <w:lvlText w:val="o"/>
      <w:lvlJc w:val="left"/>
      <w:pPr>
        <w:ind w:left="1440" w:hanging="360"/>
      </w:pPr>
      <w:rPr>
        <w:rFonts w:ascii="Courier New" w:hAnsi="Courier New" w:hint="default"/>
      </w:rPr>
    </w:lvl>
    <w:lvl w:ilvl="2" w:tplc="A7889224">
      <w:start w:val="1"/>
      <w:numFmt w:val="bullet"/>
      <w:lvlText w:val=""/>
      <w:lvlJc w:val="left"/>
      <w:pPr>
        <w:ind w:left="2160" w:hanging="360"/>
      </w:pPr>
      <w:rPr>
        <w:rFonts w:ascii="Wingdings" w:hAnsi="Wingdings" w:hint="default"/>
      </w:rPr>
    </w:lvl>
    <w:lvl w:ilvl="3" w:tplc="1AD0FBA8">
      <w:start w:val="1"/>
      <w:numFmt w:val="bullet"/>
      <w:lvlText w:val=""/>
      <w:lvlJc w:val="left"/>
      <w:pPr>
        <w:ind w:left="2880" w:hanging="360"/>
      </w:pPr>
      <w:rPr>
        <w:rFonts w:ascii="Symbol" w:hAnsi="Symbol" w:hint="default"/>
      </w:rPr>
    </w:lvl>
    <w:lvl w:ilvl="4" w:tplc="EA7AFD7E">
      <w:start w:val="1"/>
      <w:numFmt w:val="bullet"/>
      <w:lvlText w:val="o"/>
      <w:lvlJc w:val="left"/>
      <w:pPr>
        <w:ind w:left="3600" w:hanging="360"/>
      </w:pPr>
      <w:rPr>
        <w:rFonts w:ascii="Courier New" w:hAnsi="Courier New" w:hint="default"/>
      </w:rPr>
    </w:lvl>
    <w:lvl w:ilvl="5" w:tplc="86B43538">
      <w:start w:val="1"/>
      <w:numFmt w:val="bullet"/>
      <w:lvlText w:val=""/>
      <w:lvlJc w:val="left"/>
      <w:pPr>
        <w:ind w:left="4320" w:hanging="360"/>
      </w:pPr>
      <w:rPr>
        <w:rFonts w:ascii="Wingdings" w:hAnsi="Wingdings" w:hint="default"/>
      </w:rPr>
    </w:lvl>
    <w:lvl w:ilvl="6" w:tplc="1BE0E046">
      <w:start w:val="1"/>
      <w:numFmt w:val="bullet"/>
      <w:lvlText w:val=""/>
      <w:lvlJc w:val="left"/>
      <w:pPr>
        <w:ind w:left="5040" w:hanging="360"/>
      </w:pPr>
      <w:rPr>
        <w:rFonts w:ascii="Symbol" w:hAnsi="Symbol" w:hint="default"/>
      </w:rPr>
    </w:lvl>
    <w:lvl w:ilvl="7" w:tplc="76D2F60E">
      <w:start w:val="1"/>
      <w:numFmt w:val="bullet"/>
      <w:lvlText w:val="o"/>
      <w:lvlJc w:val="left"/>
      <w:pPr>
        <w:ind w:left="5760" w:hanging="360"/>
      </w:pPr>
      <w:rPr>
        <w:rFonts w:ascii="Courier New" w:hAnsi="Courier New" w:hint="default"/>
      </w:rPr>
    </w:lvl>
    <w:lvl w:ilvl="8" w:tplc="41BC33EA">
      <w:start w:val="1"/>
      <w:numFmt w:val="bullet"/>
      <w:lvlText w:val=""/>
      <w:lvlJc w:val="left"/>
      <w:pPr>
        <w:ind w:left="6480" w:hanging="360"/>
      </w:pPr>
      <w:rPr>
        <w:rFonts w:ascii="Wingdings" w:hAnsi="Wingdings" w:hint="default"/>
      </w:rPr>
    </w:lvl>
  </w:abstractNum>
  <w:abstractNum w:abstractNumId="33" w15:restartNumberingAfterBreak="0">
    <w:nsid w:val="7932438B"/>
    <w:multiLevelType w:val="multilevel"/>
    <w:tmpl w:val="B7E2F62C"/>
    <w:lvl w:ilvl="0">
      <w:start w:val="2"/>
      <w:numFmt w:val="decimal"/>
      <w:lvlText w:val="%1."/>
      <w:lvlJc w:val="left"/>
      <w:pPr>
        <w:ind w:left="360" w:hanging="360"/>
      </w:pPr>
      <w:rPr>
        <w:rFonts w:ascii="Times New Roman" w:hAnsi="Times New Roman" w:cs="Times New Roman" w:hint="default"/>
        <w:b w:val="0"/>
        <w:bCs w:val="0"/>
        <w:color w:val="000000" w:themeColor="text1"/>
        <w:sz w:val="22"/>
        <w:szCs w:val="22"/>
      </w:rPr>
    </w:lvl>
    <w:lvl w:ilvl="1">
      <w:start w:val="1"/>
      <w:numFmt w:val="decimal"/>
      <w:lvlText w:val="%1.%2."/>
      <w:lvlJc w:val="left"/>
      <w:pPr>
        <w:ind w:left="927" w:hanging="360"/>
      </w:pPr>
      <w:rPr>
        <w:rFonts w:ascii="Times New Roman" w:hAnsi="Times New Roman" w:cs="Times New Roman" w:hint="default"/>
        <w:b w:val="0"/>
        <w:bCs w:val="0"/>
        <w:color w:val="000000" w:themeColor="text1"/>
      </w:rPr>
    </w:lvl>
    <w:lvl w:ilvl="2">
      <w:start w:val="1"/>
      <w:numFmt w:val="lowerLetter"/>
      <w:lvlText w:val="%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34" w15:restartNumberingAfterBreak="0">
    <w:nsid w:val="79FDFD8A"/>
    <w:multiLevelType w:val="hybridMultilevel"/>
    <w:tmpl w:val="9B463B24"/>
    <w:lvl w:ilvl="0" w:tplc="2248A17A">
      <w:start w:val="1"/>
      <w:numFmt w:val="bullet"/>
      <w:lvlText w:val=""/>
      <w:lvlJc w:val="left"/>
      <w:pPr>
        <w:ind w:left="720" w:hanging="360"/>
      </w:pPr>
      <w:rPr>
        <w:rFonts w:ascii="Symbol" w:hAnsi="Symbol" w:hint="default"/>
      </w:rPr>
    </w:lvl>
    <w:lvl w:ilvl="1" w:tplc="305EF5AA">
      <w:start w:val="1"/>
      <w:numFmt w:val="bullet"/>
      <w:lvlText w:val="o"/>
      <w:lvlJc w:val="left"/>
      <w:pPr>
        <w:ind w:left="1440" w:hanging="360"/>
      </w:pPr>
      <w:rPr>
        <w:rFonts w:ascii="Courier New" w:hAnsi="Courier New" w:hint="default"/>
      </w:rPr>
    </w:lvl>
    <w:lvl w:ilvl="2" w:tplc="1A6CE2BA">
      <w:start w:val="1"/>
      <w:numFmt w:val="bullet"/>
      <w:lvlText w:val=""/>
      <w:lvlJc w:val="left"/>
      <w:pPr>
        <w:ind w:left="2160" w:hanging="360"/>
      </w:pPr>
      <w:rPr>
        <w:rFonts w:ascii="Wingdings" w:hAnsi="Wingdings" w:hint="default"/>
      </w:rPr>
    </w:lvl>
    <w:lvl w:ilvl="3" w:tplc="A9189DB2">
      <w:start w:val="1"/>
      <w:numFmt w:val="bullet"/>
      <w:lvlText w:val=""/>
      <w:lvlJc w:val="left"/>
      <w:pPr>
        <w:ind w:left="2880" w:hanging="360"/>
      </w:pPr>
      <w:rPr>
        <w:rFonts w:ascii="Symbol" w:hAnsi="Symbol" w:hint="default"/>
      </w:rPr>
    </w:lvl>
    <w:lvl w:ilvl="4" w:tplc="5A0AB01E">
      <w:start w:val="1"/>
      <w:numFmt w:val="bullet"/>
      <w:lvlText w:val="o"/>
      <w:lvlJc w:val="left"/>
      <w:pPr>
        <w:ind w:left="3600" w:hanging="360"/>
      </w:pPr>
      <w:rPr>
        <w:rFonts w:ascii="Courier New" w:hAnsi="Courier New" w:hint="default"/>
      </w:rPr>
    </w:lvl>
    <w:lvl w:ilvl="5" w:tplc="26502FC0">
      <w:start w:val="1"/>
      <w:numFmt w:val="bullet"/>
      <w:lvlText w:val=""/>
      <w:lvlJc w:val="left"/>
      <w:pPr>
        <w:ind w:left="4320" w:hanging="360"/>
      </w:pPr>
      <w:rPr>
        <w:rFonts w:ascii="Wingdings" w:hAnsi="Wingdings" w:hint="default"/>
      </w:rPr>
    </w:lvl>
    <w:lvl w:ilvl="6" w:tplc="4990AA16">
      <w:start w:val="1"/>
      <w:numFmt w:val="bullet"/>
      <w:lvlText w:val=""/>
      <w:lvlJc w:val="left"/>
      <w:pPr>
        <w:ind w:left="5040" w:hanging="360"/>
      </w:pPr>
      <w:rPr>
        <w:rFonts w:ascii="Symbol" w:hAnsi="Symbol" w:hint="default"/>
      </w:rPr>
    </w:lvl>
    <w:lvl w:ilvl="7" w:tplc="AB2411E0">
      <w:start w:val="1"/>
      <w:numFmt w:val="bullet"/>
      <w:lvlText w:val="o"/>
      <w:lvlJc w:val="left"/>
      <w:pPr>
        <w:ind w:left="5760" w:hanging="360"/>
      </w:pPr>
      <w:rPr>
        <w:rFonts w:ascii="Courier New" w:hAnsi="Courier New" w:hint="default"/>
      </w:rPr>
    </w:lvl>
    <w:lvl w:ilvl="8" w:tplc="FEF81F5A">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6"/>
  </w:num>
  <w:num w:numId="4">
    <w:abstractNumId w:val="5"/>
  </w:num>
  <w:num w:numId="5">
    <w:abstractNumId w:val="7"/>
  </w:num>
  <w:num w:numId="6">
    <w:abstractNumId w:val="30"/>
  </w:num>
  <w:num w:numId="7">
    <w:abstractNumId w:val="9"/>
  </w:num>
  <w:num w:numId="8">
    <w:abstractNumId w:val="32"/>
  </w:num>
  <w:num w:numId="9">
    <w:abstractNumId w:val="11"/>
  </w:num>
  <w:num w:numId="10">
    <w:abstractNumId w:val="3"/>
  </w:num>
  <w:num w:numId="11">
    <w:abstractNumId w:val="19"/>
  </w:num>
  <w:num w:numId="12">
    <w:abstractNumId w:val="26"/>
  </w:num>
  <w:num w:numId="13">
    <w:abstractNumId w:val="27"/>
  </w:num>
  <w:num w:numId="14">
    <w:abstractNumId w:val="0"/>
  </w:num>
  <w:num w:numId="15">
    <w:abstractNumId w:val="34"/>
  </w:num>
  <w:num w:numId="16">
    <w:abstractNumId w:val="18"/>
  </w:num>
  <w:num w:numId="17">
    <w:abstractNumId w:val="17"/>
  </w:num>
  <w:num w:numId="18">
    <w:abstractNumId w:val="2"/>
  </w:num>
  <w:num w:numId="19">
    <w:abstractNumId w:val="28"/>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1"/>
  </w:num>
  <w:num w:numId="23">
    <w:abstractNumId w:val="24"/>
  </w:num>
  <w:num w:numId="24">
    <w:abstractNumId w:val="13"/>
  </w:num>
  <w:num w:numId="25">
    <w:abstractNumId w:val="29"/>
  </w:num>
  <w:num w:numId="26">
    <w:abstractNumId w:val="4"/>
  </w:num>
  <w:num w:numId="27">
    <w:abstractNumId w:val="8"/>
  </w:num>
  <w:num w:numId="28">
    <w:abstractNumId w:val="22"/>
  </w:num>
  <w:num w:numId="29">
    <w:abstractNumId w:val="21"/>
  </w:num>
  <w:num w:numId="30">
    <w:abstractNumId w:val="10"/>
  </w:num>
  <w:num w:numId="31">
    <w:abstractNumId w:val="20"/>
  </w:num>
  <w:num w:numId="32">
    <w:abstractNumId w:val="16"/>
  </w:num>
  <w:num w:numId="33">
    <w:abstractNumId w:val="1"/>
  </w:num>
  <w:num w:numId="34">
    <w:abstractNumId w:val="33"/>
  </w:num>
  <w:num w:numId="35">
    <w:abstractNumId w:val="2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23"/>
    <w:rsid w:val="00044FB5"/>
    <w:rsid w:val="00085123"/>
    <w:rsid w:val="000E7219"/>
    <w:rsid w:val="0010622B"/>
    <w:rsid w:val="0024797B"/>
    <w:rsid w:val="003C2742"/>
    <w:rsid w:val="008666C0"/>
    <w:rsid w:val="008F5CD9"/>
    <w:rsid w:val="0099168D"/>
    <w:rsid w:val="009B2A37"/>
    <w:rsid w:val="00AB1A38"/>
    <w:rsid w:val="00D3B9AB"/>
    <w:rsid w:val="00DB08F2"/>
    <w:rsid w:val="00E774F2"/>
    <w:rsid w:val="00F17D97"/>
    <w:rsid w:val="00F60549"/>
    <w:rsid w:val="00FD0896"/>
    <w:rsid w:val="01335553"/>
    <w:rsid w:val="019B29B4"/>
    <w:rsid w:val="04C3598A"/>
    <w:rsid w:val="058B3D83"/>
    <w:rsid w:val="064AE469"/>
    <w:rsid w:val="06D23F7D"/>
    <w:rsid w:val="086B4452"/>
    <w:rsid w:val="09A3170E"/>
    <w:rsid w:val="09AC52E2"/>
    <w:rsid w:val="0AAF07AF"/>
    <w:rsid w:val="0AFBDD81"/>
    <w:rsid w:val="0B8240EA"/>
    <w:rsid w:val="0B8A3EB6"/>
    <w:rsid w:val="0C17CDA1"/>
    <w:rsid w:val="0CA7FFC1"/>
    <w:rsid w:val="0CFB9B84"/>
    <w:rsid w:val="0D3C9B6E"/>
    <w:rsid w:val="0D73D4A2"/>
    <w:rsid w:val="0EAB6C41"/>
    <w:rsid w:val="1099F47E"/>
    <w:rsid w:val="1150A24A"/>
    <w:rsid w:val="1151C3AB"/>
    <w:rsid w:val="1184E780"/>
    <w:rsid w:val="12AC3242"/>
    <w:rsid w:val="12EFC23E"/>
    <w:rsid w:val="136FC651"/>
    <w:rsid w:val="13FAF831"/>
    <w:rsid w:val="154F88F9"/>
    <w:rsid w:val="15860D1B"/>
    <w:rsid w:val="17A0F6A3"/>
    <w:rsid w:val="17F046F1"/>
    <w:rsid w:val="1856DC11"/>
    <w:rsid w:val="18B80641"/>
    <w:rsid w:val="18C29D1D"/>
    <w:rsid w:val="197C499E"/>
    <w:rsid w:val="1A2C7BC4"/>
    <w:rsid w:val="1A39EF92"/>
    <w:rsid w:val="1A9518A0"/>
    <w:rsid w:val="1BD9A870"/>
    <w:rsid w:val="1C81EEA9"/>
    <w:rsid w:val="1DDE550C"/>
    <w:rsid w:val="1E43B543"/>
    <w:rsid w:val="1E4D22FA"/>
    <w:rsid w:val="1F58DB75"/>
    <w:rsid w:val="2028C135"/>
    <w:rsid w:val="209BE64C"/>
    <w:rsid w:val="20D9C5BD"/>
    <w:rsid w:val="20F31CA1"/>
    <w:rsid w:val="20FE1212"/>
    <w:rsid w:val="23648F83"/>
    <w:rsid w:val="25B57899"/>
    <w:rsid w:val="2A6D4D27"/>
    <w:rsid w:val="2AE26E19"/>
    <w:rsid w:val="2B8C3A44"/>
    <w:rsid w:val="2C7345DA"/>
    <w:rsid w:val="2D91A1EE"/>
    <w:rsid w:val="2F2E5DDE"/>
    <w:rsid w:val="2F4990F9"/>
    <w:rsid w:val="2F544D70"/>
    <w:rsid w:val="2F81ADB9"/>
    <w:rsid w:val="3199C56C"/>
    <w:rsid w:val="327A8415"/>
    <w:rsid w:val="32E4F9EF"/>
    <w:rsid w:val="33A5DE47"/>
    <w:rsid w:val="34674F68"/>
    <w:rsid w:val="34B895B3"/>
    <w:rsid w:val="34FEC013"/>
    <w:rsid w:val="3594400A"/>
    <w:rsid w:val="36C43A2A"/>
    <w:rsid w:val="3AA1A611"/>
    <w:rsid w:val="3ADBA854"/>
    <w:rsid w:val="3C07E7E6"/>
    <w:rsid w:val="3C4EFF74"/>
    <w:rsid w:val="3C93280D"/>
    <w:rsid w:val="3D343C33"/>
    <w:rsid w:val="40128110"/>
    <w:rsid w:val="40299A9C"/>
    <w:rsid w:val="417CB4D5"/>
    <w:rsid w:val="4195FFF2"/>
    <w:rsid w:val="43470E69"/>
    <w:rsid w:val="43DBA56C"/>
    <w:rsid w:val="44F918DC"/>
    <w:rsid w:val="45101969"/>
    <w:rsid w:val="466D7AAE"/>
    <w:rsid w:val="4771FE73"/>
    <w:rsid w:val="487E52EA"/>
    <w:rsid w:val="48F67A70"/>
    <w:rsid w:val="4C150B68"/>
    <w:rsid w:val="4DC6EE22"/>
    <w:rsid w:val="4E9CE2C9"/>
    <w:rsid w:val="4EA138BC"/>
    <w:rsid w:val="4EBC2733"/>
    <w:rsid w:val="4F55049D"/>
    <w:rsid w:val="4F58562F"/>
    <w:rsid w:val="50CF0EDC"/>
    <w:rsid w:val="51710F54"/>
    <w:rsid w:val="52180851"/>
    <w:rsid w:val="54B36536"/>
    <w:rsid w:val="54EAF0D0"/>
    <w:rsid w:val="550EA97E"/>
    <w:rsid w:val="55B36F1E"/>
    <w:rsid w:val="55B86B47"/>
    <w:rsid w:val="55BF0A56"/>
    <w:rsid w:val="55E8E914"/>
    <w:rsid w:val="56D05D66"/>
    <w:rsid w:val="580E38D2"/>
    <w:rsid w:val="58401191"/>
    <w:rsid w:val="5AF3CC83"/>
    <w:rsid w:val="5AF5BC87"/>
    <w:rsid w:val="5BC1837E"/>
    <w:rsid w:val="5C2205D8"/>
    <w:rsid w:val="5C2AB46C"/>
    <w:rsid w:val="5F7C90AF"/>
    <w:rsid w:val="60FA8FC9"/>
    <w:rsid w:val="6141569E"/>
    <w:rsid w:val="6229BB36"/>
    <w:rsid w:val="62AC3672"/>
    <w:rsid w:val="62F831FF"/>
    <w:rsid w:val="642AB498"/>
    <w:rsid w:val="64AB19E6"/>
    <w:rsid w:val="64E7C98A"/>
    <w:rsid w:val="650738AE"/>
    <w:rsid w:val="654C6DFB"/>
    <w:rsid w:val="6874A22B"/>
    <w:rsid w:val="68A17B5E"/>
    <w:rsid w:val="69930C48"/>
    <w:rsid w:val="69BB7C47"/>
    <w:rsid w:val="6AD8DF95"/>
    <w:rsid w:val="6AFA0F98"/>
    <w:rsid w:val="6B3FDC0E"/>
    <w:rsid w:val="6C19AE25"/>
    <w:rsid w:val="6D864725"/>
    <w:rsid w:val="6DA94C21"/>
    <w:rsid w:val="6DC29F45"/>
    <w:rsid w:val="6EF88A1B"/>
    <w:rsid w:val="6F9D33CE"/>
    <w:rsid w:val="7009527D"/>
    <w:rsid w:val="704C805D"/>
    <w:rsid w:val="70FADBD1"/>
    <w:rsid w:val="715E8D06"/>
    <w:rsid w:val="731245FE"/>
    <w:rsid w:val="736AF090"/>
    <w:rsid w:val="74EA7D96"/>
    <w:rsid w:val="754CEE4A"/>
    <w:rsid w:val="75B6AC29"/>
    <w:rsid w:val="75EEEE62"/>
    <w:rsid w:val="76E5CED9"/>
    <w:rsid w:val="7861F72A"/>
    <w:rsid w:val="788FF2FE"/>
    <w:rsid w:val="796841B0"/>
    <w:rsid w:val="79F75F8B"/>
    <w:rsid w:val="7A7C67C4"/>
    <w:rsid w:val="7B6B5BEA"/>
    <w:rsid w:val="7B6DF1EB"/>
    <w:rsid w:val="7BD59E56"/>
    <w:rsid w:val="7C2CD905"/>
    <w:rsid w:val="7D4E72AC"/>
    <w:rsid w:val="7E6D432E"/>
    <w:rsid w:val="7FB9B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FBDD"/>
  <w15:chartTrackingRefBased/>
  <w15:docId w15:val="{CD8AB578-281D-432E-AFD6-17703472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6C0"/>
    <w:pPr>
      <w:spacing w:line="256" w:lineRule="auto"/>
    </w:pPr>
  </w:style>
  <w:style w:type="paragraph" w:styleId="Heading3">
    <w:name w:val="heading 3"/>
    <w:basedOn w:val="Normal"/>
    <w:next w:val="Normal"/>
    <w:uiPriority w:val="9"/>
    <w:unhideWhenUsed/>
    <w:qFormat/>
    <w:rsid w:val="58401191"/>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6C0"/>
    <w:rPr>
      <w:color w:val="0000FF"/>
      <w:u w:val="single"/>
    </w:rPr>
  </w:style>
  <w:style w:type="paragraph" w:styleId="NormalWeb">
    <w:name w:val="Normal (Web)"/>
    <w:basedOn w:val="Normal"/>
    <w:link w:val="NormalWebChar"/>
    <w:uiPriority w:val="99"/>
    <w:unhideWhenUsed/>
    <w:rsid w:val="008666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666C0"/>
    <w:pPr>
      <w:tabs>
        <w:tab w:val="center" w:pos="4680"/>
        <w:tab w:val="right" w:pos="9360"/>
      </w:tabs>
      <w:spacing w:after="200" w:line="240" w:lineRule="auto"/>
      <w:jc w:val="both"/>
    </w:pPr>
    <w:rPr>
      <w:rFonts w:ascii="Calibri" w:eastAsia="Calibri" w:hAnsi="Calibri" w:cs="Times New Roman"/>
      <w:w w:val="103"/>
      <w:lang w:val="en-GB"/>
    </w:rPr>
  </w:style>
  <w:style w:type="character" w:customStyle="1" w:styleId="HeaderChar">
    <w:name w:val="Header Char"/>
    <w:basedOn w:val="DefaultParagraphFont"/>
    <w:link w:val="Header"/>
    <w:uiPriority w:val="99"/>
    <w:semiHidden/>
    <w:rsid w:val="008666C0"/>
    <w:rPr>
      <w:rFonts w:ascii="Calibri" w:eastAsia="Calibri" w:hAnsi="Calibri" w:cs="Times New Roman"/>
      <w:w w:val="103"/>
      <w:lang w:val="en-GB"/>
    </w:rPr>
  </w:style>
  <w:style w:type="character" w:customStyle="1" w:styleId="ListParagraphChar">
    <w:name w:val="List Paragraph Char"/>
    <w:aliases w:val="Graphic Char,List Paragraph1 Char,normal Char,Paragraph Char,First level bullet Char,References Char,Paragraphe de liste1 Char,List Square Char,small normal Char,Colorful List - Accent 11 Char,Bullet List Char,FooterText Char"/>
    <w:link w:val="ListParagraph"/>
    <w:uiPriority w:val="34"/>
    <w:qFormat/>
    <w:locked/>
    <w:rsid w:val="008666C0"/>
    <w:rPr>
      <w:rFonts w:ascii="Calibri" w:eastAsia="Calibri" w:hAnsi="Calibri" w:cs="Times New Roman"/>
      <w:lang w:val="en-IN"/>
    </w:rPr>
  </w:style>
  <w:style w:type="paragraph" w:styleId="ListParagraph">
    <w:name w:val="List Paragraph"/>
    <w:aliases w:val="Graphic,List Paragraph1,normal,Paragraph,First level bullet,References,Paragraphe de liste1,List Square,small normal,Colorful List - Accent 11,Bullet List,FooterText,numbered,列出段落,列出段落1,Bulletr List Paragraph,List Paragraph2,Titre1"/>
    <w:basedOn w:val="Normal"/>
    <w:link w:val="ListParagraphChar"/>
    <w:uiPriority w:val="34"/>
    <w:qFormat/>
    <w:rsid w:val="008666C0"/>
    <w:pPr>
      <w:spacing w:after="200" w:line="276" w:lineRule="auto"/>
      <w:ind w:left="720"/>
      <w:contextualSpacing/>
    </w:pPr>
    <w:rPr>
      <w:rFonts w:ascii="Calibri" w:eastAsia="Calibri" w:hAnsi="Calibri" w:cs="Times New Roman"/>
      <w:lang w:val="en-IN"/>
    </w:rPr>
  </w:style>
  <w:style w:type="table" w:styleId="TableGrid">
    <w:name w:val="Table Grid"/>
    <w:basedOn w:val="TableNormal"/>
    <w:uiPriority w:val="39"/>
    <w:rsid w:val="008666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5CD9"/>
    <w:rPr>
      <w:color w:val="605E5C"/>
      <w:shd w:val="clear" w:color="auto" w:fill="E1DFDD"/>
    </w:rPr>
  </w:style>
  <w:style w:type="paragraph" w:styleId="Footer">
    <w:name w:val="footer"/>
    <w:basedOn w:val="Normal"/>
    <w:uiPriority w:val="99"/>
    <w:unhideWhenUsed/>
    <w:rsid w:val="58401191"/>
    <w:pPr>
      <w:tabs>
        <w:tab w:val="center" w:pos="4680"/>
        <w:tab w:val="right" w:pos="9360"/>
      </w:tabs>
      <w:spacing w:after="0"/>
    </w:pPr>
  </w:style>
  <w:style w:type="character" w:customStyle="1" w:styleId="NormalWebChar">
    <w:name w:val="Normal (Web) Char"/>
    <w:link w:val="NormalWeb"/>
    <w:uiPriority w:val="99"/>
    <w:rsid w:val="00FD08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634">
      <w:bodyDiv w:val="1"/>
      <w:marLeft w:val="0"/>
      <w:marRight w:val="0"/>
      <w:marTop w:val="0"/>
      <w:marBottom w:val="0"/>
      <w:divBdr>
        <w:top w:val="none" w:sz="0" w:space="0" w:color="auto"/>
        <w:left w:val="none" w:sz="0" w:space="0" w:color="auto"/>
        <w:bottom w:val="none" w:sz="0" w:space="0" w:color="auto"/>
        <w:right w:val="none" w:sz="0" w:space="0" w:color="auto"/>
      </w:divBdr>
    </w:div>
    <w:div w:id="102262571">
      <w:bodyDiv w:val="1"/>
      <w:marLeft w:val="0"/>
      <w:marRight w:val="0"/>
      <w:marTop w:val="0"/>
      <w:marBottom w:val="0"/>
      <w:divBdr>
        <w:top w:val="none" w:sz="0" w:space="0" w:color="auto"/>
        <w:left w:val="none" w:sz="0" w:space="0" w:color="auto"/>
        <w:bottom w:val="none" w:sz="0" w:space="0" w:color="auto"/>
        <w:right w:val="none" w:sz="0" w:space="0" w:color="auto"/>
      </w:divBdr>
    </w:div>
    <w:div w:id="1542328378">
      <w:bodyDiv w:val="1"/>
      <w:marLeft w:val="0"/>
      <w:marRight w:val="0"/>
      <w:marTop w:val="0"/>
      <w:marBottom w:val="0"/>
      <w:divBdr>
        <w:top w:val="none" w:sz="0" w:space="0" w:color="auto"/>
        <w:left w:val="none" w:sz="0" w:space="0" w:color="auto"/>
        <w:bottom w:val="none" w:sz="0" w:space="0" w:color="auto"/>
        <w:right w:val="none" w:sz="0" w:space="0" w:color="auto"/>
      </w:divBdr>
    </w:div>
    <w:div w:id="1634410120">
      <w:bodyDiv w:val="1"/>
      <w:marLeft w:val="0"/>
      <w:marRight w:val="0"/>
      <w:marTop w:val="0"/>
      <w:marBottom w:val="0"/>
      <w:divBdr>
        <w:top w:val="none" w:sz="0" w:space="0" w:color="auto"/>
        <w:left w:val="none" w:sz="0" w:space="0" w:color="auto"/>
        <w:bottom w:val="none" w:sz="0" w:space="0" w:color="auto"/>
        <w:right w:val="none" w:sz="0" w:space="0" w:color="auto"/>
      </w:divBdr>
    </w:div>
    <w:div w:id="18267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kc-word-edit.officeapps.live.com/we/wordeditorframe.aspx?ui=en-US&amp;rs=en-US&amp;wopisrc=https%3A%2F%2Fplaninternational-my.sharepoint.com%2Fpersonal%2Fsheikh_taj_plan-international_org%2F_vti_bin%2Fwopi.ashx%2Ffiles%2Fdb06f1e656d943edad9337ce1dd3b6a4&amp;wdorigin=TEAMS-MAGLEV.null_ns.rwc.Sharing.ServerTransfer&amp;wdexp=TEAMS-TREATMENT&amp;wdhostclicktime=1771475332425&amp;wdenableroaming=1&amp;mscc=1&amp;wdodb=1&amp;hid=B47EDFB9-04FC-4D6D-8590-918BA49BC22D.0&amp;uih=sharepointcom&amp;wdlcid=en-US&amp;jsapi=1&amp;jsapiver=v2&amp;corrid=8b0451c6-2df0-9450-fdb7-6e7ad9ba2216&amp;usid=8b0451c6-2df0-9450-fdb7-6e7ad9ba2216&amp;newsession=1&amp;sftc=1&amp;uihit=docaspx&amp;muv=1&amp;ats=PairwiseBroker&amp;cac=1&amp;sams=1&amp;mtf=1&amp;sfp=1&amp;sdp=1&amp;hch=1&amp;hwfh=1&amp;dchat=1&amp;sc=%7B%22pmo%22%3A%22https%3A%2F%2Fplaninternational-my.sharepoint.com%22%2C%22pmshare%22%3Atrue%7D&amp;ctp=LeastProtected&amp;rct=Normal&amp;afdflight=19&amp;csiro=1&amp;instantedit=1&amp;wopicomplete=1&amp;wdredirectionreason=Unified_SingleFlus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c-word-edit.officeapps.live.com/we/wordeditorframe.aspx?ui=en-US&amp;rs=en-US&amp;wopisrc=https%3A%2F%2Fplaninternational-my.sharepoint.com%2Fpersonal%2Fsheikh_taj_plan-international_org%2F_vti_bin%2Fwopi.ashx%2Ffiles%2Fdb06f1e656d943edad9337ce1dd3b6a4&amp;wdorigin=TEAMS-MAGLEV.null_ns.rwc.Sharing.ServerTransfer&amp;wdexp=TEAMS-TREATMENT&amp;wdhostclicktime=1771475332425&amp;wdenableroaming=1&amp;mscc=1&amp;wdodb=1&amp;hid=B47EDFB9-04FC-4D6D-8590-918BA49BC22D.0&amp;uih=sharepointcom&amp;wdlcid=en-US&amp;jsapi=1&amp;jsapiver=v2&amp;corrid=8b0451c6-2df0-9450-fdb7-6e7ad9ba2216&amp;usid=8b0451c6-2df0-9450-fdb7-6e7ad9ba2216&amp;newsession=1&amp;sftc=1&amp;uihit=docaspx&amp;muv=1&amp;ats=PairwiseBroker&amp;cac=1&amp;sams=1&amp;mtf=1&amp;sfp=1&amp;sdp=1&amp;hch=1&amp;hwfh=1&amp;dchat=1&amp;sc=%7B%22pmo%22%3A%22https%3A%2F%2Fplaninternational-my.sharepoint.com%22%2C%22pmshare%22%3Atrue%7D&amp;ctp=LeastProtected&amp;rct=Normal&amp;afdflight=19&amp;csiro=1&amp;instantedit=1&amp;wopicomplete=1&amp;wdredirectionreason=Unified_SingleFlus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US&amp;rs=en-US&amp;wopisrc=https%3A%2F%2Fplaninternational-my.sharepoint.com%2Fpersonal%2Fsheikh_taj_plan-international_org%2F_vti_bin%2Fwopi.ashx%2Ffiles%2Fdb06f1e656d943edad9337ce1dd3b6a4&amp;wdorigin=TEAMS-MAGLEV.null_ns.rwc.Sharing.ServerTransfer&amp;wdexp=TEAMS-TREATMENT&amp;wdhostclicktime=1771475332425&amp;wdenableroaming=1&amp;mscc=1&amp;wdodb=1&amp;hid=B47EDFB9-04FC-4D6D-8590-918BA49BC22D.0&amp;uih=sharepointcom&amp;wdlcid=en-US&amp;jsapi=1&amp;jsapiver=v2&amp;corrid=8b0451c6-2df0-9450-fdb7-6e7ad9ba2216&amp;usid=8b0451c6-2df0-9450-fdb7-6e7ad9ba2216&amp;newsession=1&amp;sftc=1&amp;uihit=docaspx&amp;muv=1&amp;ats=PairwiseBroker&amp;cac=1&amp;sams=1&amp;mtf=1&amp;sfp=1&amp;sdp=1&amp;hch=1&amp;hwfh=1&amp;dchat=1&amp;sc=%7B%22pmo%22%3A%22https%3A%2F%2Fplaninternational-my.sharepoint.com%22%2C%22pmshare%22%3Atrue%7D&amp;ctp=LeastProtected&amp;rct=Normal&amp;afdflight=19&amp;csiro=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hyperlink" Target="mailto:dipangkar.chakma@plan-international.org" TargetMode="External"/><Relationship Id="rId10" Type="http://schemas.openxmlformats.org/officeDocument/2006/relationships/hyperlink" Target="https://ukc-word-edit.officeapps.live.com/we/wordeditorframe.aspx?ui=en-US&amp;rs=en-US&amp;wopisrc=https%3A%2F%2Fplaninternational-my.sharepoint.com%2Fpersonal%2Fsheikh_taj_plan-international_org%2F_vti_bin%2Fwopi.ashx%2Ffiles%2Fdb06f1e656d943edad9337ce1dd3b6a4&amp;wdorigin=TEAMS-MAGLEV.null_ns.rwc.Sharing.ServerTransfer&amp;wdexp=TEAMS-TREATMENT&amp;wdhostclicktime=1771475332425&amp;wdenableroaming=1&amp;mscc=1&amp;wdodb=1&amp;hid=B47EDFB9-04FC-4D6D-8590-918BA49BC22D.0&amp;uih=sharepointcom&amp;wdlcid=en-US&amp;jsapi=1&amp;jsapiver=v2&amp;corrid=8b0451c6-2df0-9450-fdb7-6e7ad9ba2216&amp;usid=8b0451c6-2df0-9450-fdb7-6e7ad9ba2216&amp;newsession=1&amp;sftc=1&amp;uihit=docaspx&amp;muv=1&amp;ats=PairwiseBroker&amp;cac=1&amp;sams=1&amp;mtf=1&amp;sfp=1&amp;sdp=1&amp;hch=1&amp;hwfh=1&amp;dchat=1&amp;sc=%7B%22pmo%22%3A%22https%3A%2F%2Fplaninternational-my.sharepoint.com%22%2C%22pmshare%22%3Atrue%7D&amp;ctp=LeastProtected&amp;rct=Normal&amp;afdflight=19&amp;csiro=1&amp;instantedit=1&amp;wopicomplete=1&amp;wdredirectionreason=Unified_SingleFlus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lanbd.purchase@plan-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E1C4BF54EF74FA79FD116263FE38D" ma:contentTypeVersion="17" ma:contentTypeDescription="Create a new document." ma:contentTypeScope="" ma:versionID="3a8236118c816c35f35d7f76840e0624">
  <xsd:schema xmlns:xsd="http://www.w3.org/2001/XMLSchema" xmlns:xs="http://www.w3.org/2001/XMLSchema" xmlns:p="http://schemas.microsoft.com/office/2006/metadata/properties" xmlns:ns3="8d057385-653d-4bf8-9652-4580baadc2dc" xmlns:ns4="5971127d-8a05-4a68-9206-03bf8fd40ee0" targetNamespace="http://schemas.microsoft.com/office/2006/metadata/properties" ma:root="true" ma:fieldsID="ba9679fe1b081da8c098c85da6642e98" ns3:_="" ns4:_="">
    <xsd:import namespace="8d057385-653d-4bf8-9652-4580baadc2dc"/>
    <xsd:import namespace="5971127d-8a05-4a68-9206-03bf8fd40e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57385-653d-4bf8-9652-4580baadc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1127d-8a05-4a68-9206-03bf8fd40e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71127d-8a05-4a68-9206-03bf8fd40ee0" xsi:nil="true"/>
  </documentManagement>
</p:properties>
</file>

<file path=customXml/itemProps1.xml><?xml version="1.0" encoding="utf-8"?>
<ds:datastoreItem xmlns:ds="http://schemas.openxmlformats.org/officeDocument/2006/customXml" ds:itemID="{61746F64-EA56-4869-8B85-0F6E3538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57385-653d-4bf8-9652-4580baadc2dc"/>
    <ds:schemaRef ds:uri="5971127d-8a05-4a68-9206-03bf8fd40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D6207-A3D9-43D9-AD90-0C2819255B1B}">
  <ds:schemaRefs>
    <ds:schemaRef ds:uri="http://schemas.microsoft.com/sharepoint/v3/contenttype/forms"/>
  </ds:schemaRefs>
</ds:datastoreItem>
</file>

<file path=customXml/itemProps3.xml><?xml version="1.0" encoding="utf-8"?>
<ds:datastoreItem xmlns:ds="http://schemas.openxmlformats.org/officeDocument/2006/customXml" ds:itemID="{5635A0BD-4576-4616-873D-8D7AD9499CE9}">
  <ds:schemaRefs>
    <ds:schemaRef ds:uri="http://schemas.microsoft.com/office/2006/metadata/properties"/>
    <ds:schemaRef ds:uri="http://schemas.microsoft.com/office/infopath/2007/PartnerControls"/>
    <ds:schemaRef ds:uri="5971127d-8a05-4a68-9206-03bf8fd40ee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Enamul Haque</dc:creator>
  <cp:keywords/>
  <dc:description/>
  <cp:lastModifiedBy>Helal</cp:lastModifiedBy>
  <cp:revision>5</cp:revision>
  <dcterms:created xsi:type="dcterms:W3CDTF">2026-02-26T09:51:00Z</dcterms:created>
  <dcterms:modified xsi:type="dcterms:W3CDTF">2026-03-02T06:23:00Z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0x010100EC9E1C4BF54EF74FA79FD116263FE38D</vt:lpwstr>
  </property>
</Properties>
</file>